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59FAB">
      <w:pPr>
        <w:pStyle w:val="2"/>
        <w:jc w:val="center"/>
      </w:pPr>
      <w:r>
        <w:t>第5讲　导数几何意义与不等式证明</w:t>
      </w:r>
    </w:p>
    <w:p w14:paraId="22F2C292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drawing>
          <wp:inline distT="0" distB="0" distL="0" distR="0">
            <wp:extent cx="6350000" cy="210185"/>
            <wp:effectExtent l="0" t="0" r="0" b="0"/>
            <wp:docPr id="13" name="图片 13" descr="E:\word用新图标\探究真题明确方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E:\word用新图标\探究真题明确方向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500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F889C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2025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</w:t>
      </w:r>
      <w:r>
        <w:rPr>
          <w:rFonts w:hint="eastAsia" w:cs="宋体" w:asciiTheme="minorEastAsia" w:hAnsiTheme="minorEastAsia" w:eastAsiaTheme="minorEastAsia"/>
          <w:sz w:val="22"/>
          <w:szCs w:val="22"/>
        </w:rPr>
        <w:t>Ⅰ</w:t>
      </w:r>
      <w:r>
        <w:rPr>
          <w:rFonts w:ascii="Times New Roman" w:hAnsi="Times New Roman" w:eastAsia="楷体"/>
          <w:sz w:val="22"/>
          <w:szCs w:val="22"/>
        </w:rPr>
        <w:t>卷，</w:t>
      </w:r>
      <w:r>
        <w:rPr>
          <w:rFonts w:ascii="Times New Roman" w:hAnsi="Times New Roman"/>
          <w:sz w:val="22"/>
          <w:szCs w:val="22"/>
        </w:rPr>
        <w:t>T12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若直线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=2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+5</w:t>
      </w:r>
      <w:r>
        <w:rPr>
          <w:rFonts w:ascii="Times New Roman" w:hAnsi="Times New Roman" w:eastAsia="宋体"/>
          <w:sz w:val="22"/>
          <w:szCs w:val="22"/>
        </w:rPr>
        <w:t>是曲线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=e</w:t>
      </w:r>
      <w:r>
        <w:rPr>
          <w:rFonts w:ascii="Times New Roman" w:hAnsi="Times New Roman"/>
          <w:i/>
          <w:sz w:val="22"/>
          <w:szCs w:val="22"/>
          <w:vertAlign w:val="superscript"/>
        </w:rPr>
        <w:t>x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的一条切线，则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 w:eastAsia="宋体"/>
          <w:sz w:val="22"/>
          <w:szCs w:val="22"/>
          <w:u w:val="single"/>
        </w:rPr>
        <w:t>　　　　</w:t>
      </w:r>
      <w:r>
        <w:rPr>
          <w:rFonts w:ascii="Times New Roman" w:hAnsi="Times New Roman"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 </w:t>
      </w:r>
    </w:p>
    <w:p w14:paraId="413AFDFA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2021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全国乙卷理，</w:t>
      </w:r>
      <w:r>
        <w:rPr>
          <w:rFonts w:ascii="Times New Roman" w:hAnsi="Times New Roman"/>
          <w:sz w:val="22"/>
          <w:szCs w:val="22"/>
        </w:rPr>
        <w:t>T20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设函数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=ln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)，已知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=0</w:t>
      </w:r>
      <w:r>
        <w:rPr>
          <w:rFonts w:ascii="Times New Roman" w:hAnsi="Times New Roman" w:eastAsia="宋体"/>
          <w:sz w:val="22"/>
          <w:szCs w:val="22"/>
        </w:rPr>
        <w:t>是函数</w:t>
      </w:r>
      <w:r>
        <w:rPr>
          <w:rFonts w:ascii="Times New Roman" w:hAnsi="Times New Roman"/>
          <w:i/>
          <w:sz w:val="22"/>
          <w:szCs w:val="22"/>
        </w:rPr>
        <w:t>y</w:t>
      </w:r>
      <w:r>
        <w:rPr>
          <w:rFonts w:ascii="Times New Roman" w:hAnsi="Times New Roman"/>
          <w:sz w:val="22"/>
          <w:szCs w:val="22"/>
        </w:rPr>
        <w:t>=</w:t>
      </w:r>
      <w:r>
        <w:rPr>
          <w:rFonts w:ascii="Times New Roman" w:hAnsi="Times New Roman"/>
          <w:i/>
          <w:sz w:val="22"/>
          <w:szCs w:val="22"/>
        </w:rPr>
        <w:t>xf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)的极值点</w:t>
      </w:r>
      <w:r>
        <w:rPr>
          <w:rFonts w:ascii="Times New Roman" w:hAnsi="Times New Roman"/>
          <w:sz w:val="22"/>
          <w:szCs w:val="22"/>
        </w:rPr>
        <w:t>.</w:t>
      </w:r>
    </w:p>
    <w:p w14:paraId="1E662E58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)求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；</w:t>
      </w:r>
    </w:p>
    <w:p w14:paraId="06F80BD1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)设函数</w:t>
      </w:r>
      <w:r>
        <w:rPr>
          <w:rFonts w:ascii="Times New Roman" w:hAnsi="Times New Roman"/>
          <w:i/>
          <w:sz w:val="22"/>
          <w:szCs w:val="22"/>
        </w:rPr>
        <w:t>g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+</m:t>
            </m:r>
            <m:r>
              <m:rPr/>
              <w:rPr>
                <w:rFonts w:ascii="Cambria Math" w:hAnsi="Cambria Math"/>
                <w:sz w:val="22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(</m:t>
            </m:r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)</m:t>
            </m:r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xf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(</m:t>
            </m:r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)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 w:eastAsia="宋体"/>
          <w:sz w:val="22"/>
          <w:szCs w:val="22"/>
        </w:rPr>
        <w:t>，证明：</w:t>
      </w:r>
      <w:r>
        <w:rPr>
          <w:rFonts w:ascii="Times New Roman" w:hAnsi="Times New Roman"/>
          <w:i/>
          <w:sz w:val="22"/>
          <w:szCs w:val="22"/>
        </w:rPr>
        <w:t>g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&lt;1.</w:t>
      </w:r>
    </w:p>
    <w:p w14:paraId="7A3BDC9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3.</w:t>
      </w:r>
      <w:r>
        <w:rPr>
          <w:rFonts w:ascii="Times New Roman" w:hAnsi="Times New Roman" w:eastAsia="楷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2022</w:t>
      </w:r>
      <w:r>
        <w:rPr>
          <w:rFonts w:ascii="Times New Roman" w:hAnsi="Times New Roman" w:eastAsia="宋体"/>
          <w:sz w:val="22"/>
          <w:szCs w:val="22"/>
        </w:rPr>
        <w:t>·</w:t>
      </w:r>
      <w:r>
        <w:rPr>
          <w:rFonts w:ascii="Times New Roman" w:hAnsi="Times New Roman" w:eastAsia="楷体"/>
          <w:sz w:val="22"/>
          <w:szCs w:val="22"/>
        </w:rPr>
        <w:t>全国甲卷理，</w:t>
      </w:r>
      <w:r>
        <w:rPr>
          <w:rFonts w:ascii="Times New Roman" w:hAnsi="Times New Roman"/>
          <w:sz w:val="22"/>
          <w:szCs w:val="22"/>
        </w:rPr>
        <w:t>T21</w:t>
      </w:r>
      <w:r>
        <w:rPr>
          <w:rFonts w:ascii="Times New Roman" w:hAnsi="Times New Roman" w:eastAsia="楷体"/>
          <w:sz w:val="22"/>
          <w:szCs w:val="22"/>
        </w:rPr>
        <w:t>)</w:t>
      </w:r>
      <w:r>
        <w:rPr>
          <w:rFonts w:ascii="Times New Roman" w:hAnsi="Times New Roman" w:eastAsia="宋体"/>
          <w:sz w:val="22"/>
          <w:szCs w:val="22"/>
        </w:rPr>
        <w:t>已知函数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  <w:szCs w:val="22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</w:rPr>
                  <m:t>e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e>
              <m:sup>
                <m:r>
                  <m:rPr/>
                  <w:rPr>
                    <w:rFonts w:ascii="Cambria Math" w:hAnsi="Cambria Math"/>
                    <w:sz w:val="22"/>
                    <w:szCs w:val="22"/>
                  </w:rPr>
                  <m:t>x</m:t>
                </m: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sup>
            </m:sSup>
            <m:ctrlPr>
              <w:rPr>
                <w:rFonts w:ascii="Cambria Math" w:hAnsi="Cambria Math"/>
                <w:sz w:val="22"/>
                <w:szCs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  <w:szCs w:val="22"/>
              </w:rPr>
              <m:t>x</m:t>
            </m:r>
            <m:ctrlPr>
              <w:rPr>
                <w:rFonts w:ascii="Cambria Math" w:hAnsi="Cambria Math"/>
                <w:sz w:val="22"/>
                <w:szCs w:val="22"/>
              </w:rPr>
            </m:ctrlPr>
          </m:den>
        </m:f>
      </m:oMath>
      <w:r>
        <w:rPr>
          <w:rFonts w:ascii="Times New Roman" w:hAnsi="Times New Roman"/>
          <w:sz w:val="22"/>
          <w:szCs w:val="22"/>
        </w:rPr>
        <w:t xml:space="preserve">-ln 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+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</w:rPr>
        <w:t>-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/>
          <w:sz w:val="22"/>
          <w:szCs w:val="22"/>
        </w:rPr>
        <w:t>.</w:t>
      </w:r>
    </w:p>
    <w:p w14:paraId="441BE3AC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1</w:t>
      </w:r>
      <w:r>
        <w:rPr>
          <w:rFonts w:ascii="Times New Roman" w:hAnsi="Times New Roman" w:eastAsia="宋体"/>
          <w:sz w:val="22"/>
          <w:szCs w:val="22"/>
        </w:rPr>
        <w:t>)若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</w:t>
      </w:r>
      <w:r>
        <w:rPr>
          <w:rFonts w:asciiTheme="minorEastAsia" w:hAnsiTheme="minorEastAsia" w:eastAsiaTheme="minorEastAsia"/>
          <w:sz w:val="22"/>
          <w:szCs w:val="22"/>
        </w:rPr>
        <w:t>≥</w:t>
      </w:r>
      <w:r>
        <w:rPr>
          <w:rFonts w:ascii="Times New Roman" w:hAnsi="Times New Roman"/>
          <w:sz w:val="22"/>
          <w:szCs w:val="22"/>
        </w:rPr>
        <w:t>0</w:t>
      </w:r>
      <w:r>
        <w:rPr>
          <w:rFonts w:ascii="Times New Roman" w:hAnsi="Times New Roman" w:eastAsia="宋体"/>
          <w:sz w:val="22"/>
          <w:szCs w:val="22"/>
        </w:rPr>
        <w:t>，求</w:t>
      </w:r>
      <w:r>
        <w:rPr>
          <w:rFonts w:ascii="Times New Roman" w:hAnsi="Times New Roman"/>
          <w:i/>
          <w:sz w:val="22"/>
          <w:szCs w:val="22"/>
        </w:rPr>
        <w:t>a</w:t>
      </w:r>
      <w:r>
        <w:rPr>
          <w:rFonts w:ascii="Times New Roman" w:hAnsi="Times New Roman" w:eastAsia="宋体"/>
          <w:sz w:val="22"/>
          <w:szCs w:val="22"/>
        </w:rPr>
        <w:t>的取值范围；</w:t>
      </w:r>
    </w:p>
    <w:p w14:paraId="362ED85A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 w:eastAsia="宋体"/>
          <w:sz w:val="22"/>
          <w:szCs w:val="22"/>
        </w:rPr>
        <w:t>)证明：若</w:t>
      </w:r>
      <w:r>
        <w:rPr>
          <w:rFonts w:ascii="Times New Roman" w:hAnsi="Times New Roman"/>
          <w:i/>
          <w:sz w:val="22"/>
          <w:szCs w:val="22"/>
        </w:rPr>
        <w:t>f</w:t>
      </w:r>
      <w:r>
        <w:rPr>
          <w:rFonts w:ascii="Times New Roman" w:hAnsi="Times New Roman" w:eastAsia="宋体"/>
          <w:sz w:val="22"/>
          <w:szCs w:val="22"/>
        </w:rPr>
        <w:t>(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 w:eastAsia="宋体"/>
          <w:sz w:val="22"/>
          <w:szCs w:val="22"/>
        </w:rPr>
        <w:t>)有两个零点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 w:eastAsia="宋体"/>
          <w:sz w:val="22"/>
          <w:szCs w:val="22"/>
        </w:rPr>
        <w:t>，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 w:eastAsia="宋体"/>
          <w:sz w:val="22"/>
          <w:szCs w:val="22"/>
        </w:rPr>
        <w:t>，则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bscript"/>
        </w:rPr>
        <w:t>1</w:t>
      </w:r>
      <w:r>
        <w:rPr>
          <w:rFonts w:ascii="Times New Roman" w:hAnsi="Times New Roman"/>
          <w:i/>
          <w:sz w:val="22"/>
          <w:szCs w:val="22"/>
        </w:rPr>
        <w:t>x</w:t>
      </w:r>
      <w:r>
        <w:rPr>
          <w:rFonts w:ascii="Times New Roman" w:hAnsi="Times New Roman"/>
          <w:sz w:val="22"/>
          <w:szCs w:val="22"/>
          <w:vertAlign w:val="subscript"/>
        </w:rPr>
        <w:t>2</w:t>
      </w:r>
      <w:r>
        <w:rPr>
          <w:rFonts w:ascii="Times New Roman" w:hAnsi="Times New Roman"/>
          <w:sz w:val="22"/>
          <w:szCs w:val="22"/>
        </w:rPr>
        <w:t>&lt;1.</w:t>
      </w:r>
    </w:p>
    <w:p w14:paraId="57684DBF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命题热度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401F88B5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本讲是历年高考命题必考的内容，属于低中高档题目，三种题型都有所考查，分值约为</w:t>
      </w:r>
      <w:r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i/>
          <w:sz w:val="22"/>
          <w:szCs w:val="22"/>
        </w:rPr>
        <w:t>~</w:t>
      </w:r>
      <w:r>
        <w:rPr>
          <w:rFonts w:ascii="Times New Roman" w:hAnsi="Times New Roman"/>
          <w:sz w:val="22"/>
          <w:szCs w:val="22"/>
        </w:rPr>
        <w:t>13</w:t>
      </w:r>
      <w:r>
        <w:rPr>
          <w:rFonts w:ascii="Times New Roman" w:hAnsi="Times New Roman" w:eastAsia="新宋体"/>
          <w:sz w:val="22"/>
          <w:szCs w:val="22"/>
        </w:rPr>
        <w:t>分</w:t>
      </w:r>
      <w:r>
        <w:rPr>
          <w:rFonts w:ascii="Times New Roman" w:hAnsi="Times New Roman"/>
          <w:sz w:val="22"/>
          <w:szCs w:val="22"/>
        </w:rPr>
        <w:t>.</w:t>
      </w:r>
    </w:p>
    <w:p w14:paraId="1BE54634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黑体"/>
          <w:sz w:val="22"/>
          <w:szCs w:val="22"/>
        </w:rPr>
        <w:t>考查方向</w:t>
      </w:r>
      <w:r>
        <w:rPr>
          <w:rFonts w:ascii="Times New Roman" w:hAnsi="Times New Roman" w:eastAsia="新宋体"/>
          <w:sz w:val="22"/>
          <w:szCs w:val="22"/>
        </w:rPr>
        <w:t>：</w:t>
      </w:r>
    </w:p>
    <w:p w14:paraId="7BA28137">
      <w:pPr>
        <w:pStyle w:val="24"/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宋体"/>
          <w:sz w:val="22"/>
          <w:szCs w:val="22"/>
        </w:rPr>
      </w:pPr>
      <w:r>
        <w:rPr>
          <w:rFonts w:ascii="Times New Roman" w:hAnsi="Times New Roman" w:eastAsia="新宋体"/>
          <w:sz w:val="22"/>
          <w:szCs w:val="22"/>
        </w:rPr>
        <w:t>考查重点一是利用导数的几何意义，求切线方程、参数值、范围等，二是利用导数证明不等式，涉及构造函数求最值、极值点偏移，以及切割线放缩等</w:t>
      </w:r>
      <w:r>
        <w:rPr>
          <w:rFonts w:ascii="Times New Roman" w:hAnsi="Times New Roman"/>
          <w:sz w:val="22"/>
          <w:szCs w:val="22"/>
        </w:rPr>
        <w:t>.</w:t>
      </w:r>
    </w:p>
    <w:p w14:paraId="009304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4</w:t>
      </w:r>
    </w:p>
    <w:p w14:paraId="5876D6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的导数为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2D64F9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因为直线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+5</w:t>
      </w:r>
      <w:r>
        <w:rPr>
          <w:rFonts w:ascii="Times New Roman" w:hAnsi="Times New Roman" w:eastAsia="仿宋"/>
        </w:rPr>
        <w:t>是曲线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的一条切线，直线的斜率为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320409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+1=2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09CF9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将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代入切线方程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+5</w:t>
      </w:r>
      <w:r>
        <w:rPr>
          <w:rFonts w:ascii="Times New Roman" w:hAnsi="Times New Roman" w:eastAsia="仿宋"/>
        </w:rPr>
        <w:t>，可得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w:r>
        <w:rPr>
          <w:rFonts w:ascii="Times New Roman" w:hAnsi="Times New Roman"/>
        </w:rPr>
        <w:t>0+5=5</w:t>
      </w:r>
      <w:r>
        <w:rPr>
          <w:rFonts w:ascii="Times New Roman" w:hAnsi="Times New Roman" w:eastAsia="仿宋"/>
        </w:rPr>
        <w:t>，</w:t>
      </w:r>
    </w:p>
    <w:p w14:paraId="398A0D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所以切点坐标为(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)，</w:t>
      </w:r>
    </w:p>
    <w:p w14:paraId="79A9E5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因为切点(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5</w:t>
      </w:r>
      <w:r>
        <w:rPr>
          <w:rFonts w:ascii="Times New Roman" w:hAnsi="Times New Roman" w:eastAsia="仿宋"/>
        </w:rPr>
        <w:t>)在曲线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上，</w:t>
      </w:r>
    </w:p>
    <w:p w14:paraId="2ADBD1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5=e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+0+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5=1+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=4.</w:t>
      </w:r>
    </w:p>
    <w:p w14:paraId="02C892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655B4CF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[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)]</w:t>
      </w:r>
      <w:r>
        <w:rPr>
          <w:rFonts w:ascii="Times New Roman" w:hAnsi="Times New Roman"/>
          <w:i/>
        </w:rPr>
        <w:t>'</w:t>
      </w:r>
      <w:r>
        <w:rPr>
          <w:rFonts w:ascii="Times New Roman" w:hAnsi="Times New Roman"/>
        </w:rPr>
        <w:t>.</w:t>
      </w:r>
    </w:p>
    <w:p w14:paraId="7F5D22A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是函数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)的极值点，</w:t>
      </w:r>
    </w:p>
    <w:p w14:paraId="7EB2759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  <w:vertAlign w:val="subscript"/>
        </w:rPr>
        <w:t>x</w:t>
      </w:r>
      <w:r>
        <w:rPr>
          <w:rFonts w:ascii="Times New Roman" w:hAnsi="Times New Roman"/>
          <w:vertAlign w:val="subscript"/>
        </w:rPr>
        <w:t>=0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=1.</w:t>
      </w:r>
    </w:p>
    <w:p w14:paraId="64FB42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)可知，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)，其定义域为{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}，</w:t>
      </w:r>
    </w:p>
    <w:p w14:paraId="0C90FD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xf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6973F0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，此时</w:t>
      </w:r>
      <w:r>
        <w:rPr>
          <w:rFonts w:ascii="Times New Roman" w:hAnsi="Times New Roman"/>
          <w:i/>
        </w:rPr>
        <w:t>xf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&lt;0.</w:t>
      </w:r>
    </w:p>
    <w:p w14:paraId="333537E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)的定义域为{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|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且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}，</w:t>
      </w:r>
    </w:p>
    <w:p w14:paraId="3523FF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故要证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，只需证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)，即证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&gt;0.</w:t>
      </w:r>
    </w:p>
    <w:p w14:paraId="70D1DE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t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</w:p>
    <w:p w14:paraId="22BE7BE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则只需证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，即证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&gt;0.</w:t>
      </w:r>
    </w:p>
    <w:p w14:paraId="408392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+1=ln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</w:p>
    <w:p w14:paraId="31CF8E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A0C6A5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成立</w:t>
      </w:r>
      <w:r>
        <w:rPr>
          <w:rFonts w:ascii="Times New Roman" w:hAnsi="Times New Roman"/>
        </w:rPr>
        <w:t>.</w:t>
      </w:r>
    </w:p>
    <w:p w14:paraId="112A17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)的定义域为(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0ED6B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+1</w:t>
      </w:r>
    </w:p>
    <w:p w14:paraId="13A032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−1)−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F3993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5319B2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=e+1-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.</w:t>
      </w:r>
    </w:p>
    <w:p w14:paraId="1CCF659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5EB00B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e+1-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e+1</w:t>
      </w:r>
      <w:r>
        <w:rPr>
          <w:rFonts w:ascii="Times New Roman" w:hAnsi="Times New Roman" w:eastAsia="仿宋"/>
        </w:rPr>
        <w:t>，</w:t>
      </w:r>
    </w:p>
    <w:p w14:paraId="17A977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的取值范围为(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e+1</w:t>
      </w:r>
      <w:r>
        <w:rPr>
          <w:rFonts w:ascii="Times New Roman" w:hAnsi="Times New Roman" w:eastAsia="仿宋"/>
        </w:rPr>
        <w:t>]</w:t>
      </w:r>
      <w:r>
        <w:rPr>
          <w:rFonts w:ascii="Times New Roman" w:hAnsi="Times New Roman"/>
        </w:rPr>
        <w:t>.</w:t>
      </w:r>
    </w:p>
    <w:p w14:paraId="5D6C561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不妨设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472BC3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&gt;1.</w:t>
      </w:r>
    </w:p>
    <w:p w14:paraId="5D6938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298E1D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num>
                      <m:den>
                        <m:r>
                          <m:rPr/>
                          <w:rPr>
                            <w:rFonts w:ascii="Cambria Math" w:hAnsi="Cambria Math"/>
                          </w:rPr>
                          <m:t>x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den>
                    </m:f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e>
            </m:d>
            <m:ctrlPr>
              <w:rPr>
                <w:rFonts w:ascii="Cambria Math" w:hAnsi="Cambria Math"/>
              </w:rPr>
            </m:ctrlP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p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A5D487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7463E4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+1-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  <w:i/>
        </w:rPr>
        <w:t>·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+1+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2FC3156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E84E4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F1701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228C6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)上单调递增，</w:t>
      </w:r>
    </w:p>
    <w:p w14:paraId="00DBF6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707C72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=0.</w:t>
      </w:r>
    </w:p>
    <w:p w14:paraId="6B7D9B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2A0C65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6E2FD4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4936131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)可知，函数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208937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&lt;1.</w:t>
      </w:r>
    </w:p>
    <w:p w14:paraId="00520C7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(同构法构造函数化解等式)</w:t>
      </w:r>
    </w:p>
    <w:p w14:paraId="3C2174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不妨设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27C9A4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&lt;1.</w:t>
      </w:r>
    </w:p>
    <w:p w14:paraId="7BB59F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5B9630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5AA9C3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−ln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−ln 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.</w:t>
      </w:r>
    </w:p>
    <w:p w14:paraId="58929E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在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 w:eastAsia="仿宋"/>
        </w:rPr>
        <w:t>上单调递增，</w:t>
      </w:r>
    </w:p>
    <w:p w14:paraId="58FDA4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成立</w:t>
      </w:r>
      <w:r>
        <w:rPr>
          <w:rFonts w:ascii="Times New Roman" w:hAnsi="Times New Roman"/>
        </w:rPr>
        <w:t>.</w:t>
      </w:r>
    </w:p>
    <w:p w14:paraId="2147ACF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构造函数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1E22F9B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5D1310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34DDA5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所以函数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3D5DED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88CB4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7539A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1473326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1CEADCA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</w:t>
      </w:r>
    </w:p>
    <w:p w14:paraId="6F40B8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&lt;1.</w:t>
      </w:r>
    </w:p>
    <w:p w14:paraId="0B98F2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导数的几何意义</w:t>
      </w:r>
    </w:p>
    <w:p w14:paraId="2E8B367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湛江模拟)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)=e</w:t>
      </w:r>
      <w:r>
        <w:rPr>
          <w:rFonts w:ascii="Times New Roman" w:hAnsi="Times New Roman"/>
          <w:i/>
          <w:w w:val="104"/>
          <w:vertAlign w:val="superscript"/>
        </w:rPr>
        <w:t>x</w:t>
      </w:r>
      <w:r>
        <w:rPr>
          <w:rFonts w:ascii="Times New Roman" w:hAnsi="Times New Roman"/>
          <w:w w:val="104"/>
        </w:rPr>
        <w:t>+2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，则曲线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)在点(0，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(0))处的切线方程为(　　)</w:t>
      </w:r>
    </w:p>
    <w:p w14:paraId="5CED5A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+1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B.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=3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+1</w:t>
      </w:r>
    </w:p>
    <w:p w14:paraId="3AD5EA2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ab/>
      </w:r>
      <w:r>
        <w:rPr>
          <w:rFonts w:ascii="Times New Roman" w:hAnsi="Times New Roman"/>
          <w:w w:val="104"/>
        </w:rPr>
        <w:t>D.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=3</w:t>
      </w:r>
      <w:r>
        <w:rPr>
          <w:rFonts w:ascii="Times New Roman" w:hAnsi="Times New Roman"/>
          <w:i/>
          <w:w w:val="104"/>
        </w:rPr>
        <w:t>x</w:t>
      </w:r>
    </w:p>
    <w:p w14:paraId="61A9A5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B</w:t>
      </w:r>
    </w:p>
    <w:p w14:paraId="563F0C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，</w:t>
      </w:r>
    </w:p>
    <w:p w14:paraId="77744F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 w:eastAsia="仿宋"/>
        </w:rPr>
        <w:t>，所以曲线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)在点(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))处的切线方程为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+1.</w:t>
      </w:r>
    </w:p>
    <w:p w14:paraId="61073F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(2)若至少存在一条直线与曲线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)=2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+3和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)=3-</w:t>
      </w:r>
      <w:r>
        <w:rPr>
          <w:rFonts w:ascii="Times New Roman" w:hAnsi="Times New Roman"/>
          <w:i/>
          <w:w w:val="104"/>
        </w:rPr>
        <w:t>t</w:t>
      </w:r>
      <w:r>
        <w:rPr>
          <w:rFonts w:ascii="Times New Roman" w:hAnsi="Times New Roman"/>
          <w:w w:val="104"/>
        </w:rPr>
        <w:t xml:space="preserve">ln 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t</w:t>
      </w:r>
      <w:r>
        <w:rPr>
          <w:rFonts w:asciiTheme="minorEastAsia" w:hAnsiTheme="minorEastAsia" w:eastAsiaTheme="minorEastAsia"/>
          <w:w w:val="104"/>
        </w:rPr>
        <w:t>≠</w:t>
      </w:r>
      <w:r>
        <w:rPr>
          <w:rFonts w:ascii="Times New Roman" w:hAnsi="Times New Roman"/>
          <w:w w:val="104"/>
        </w:rPr>
        <w:t>0)均相切，则</w:t>
      </w:r>
      <w:r>
        <w:rPr>
          <w:rFonts w:ascii="Times New Roman" w:hAnsi="Times New Roman"/>
          <w:i/>
          <w:w w:val="104"/>
        </w:rPr>
        <w:t>t</w:t>
      </w:r>
      <w:r>
        <w:rPr>
          <w:rFonts w:ascii="Times New Roman" w:hAnsi="Times New Roman"/>
          <w:w w:val="104"/>
        </w:rPr>
        <w:t>的取值范围是(　　)</w:t>
      </w:r>
    </w:p>
    <w:p w14:paraId="47BBF4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A.[-4e，0)</w:t>
      </w:r>
      <w:r>
        <w:rPr>
          <w:rFonts w:ascii="Times New Roman" w:hAnsi="Times New Roman"/>
          <w:w w:val="104"/>
        </w:rPr>
        <w:tab/>
      </w:r>
    </w:p>
    <w:p w14:paraId="2B4642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B.[2e，+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</w:t>
      </w:r>
    </w:p>
    <w:p w14:paraId="646464C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C.(-4e，0)</w:t>
      </w:r>
      <w:r>
        <w:rPr>
          <w:rFonts w:hint="eastAsia" w:ascii="宋体" w:hAnsi="宋体" w:cs="宋体"/>
          <w:w w:val="104"/>
        </w:rPr>
        <w:t>∪</w:t>
      </w:r>
      <w:r>
        <w:rPr>
          <w:rFonts w:ascii="Times New Roman" w:hAnsi="Times New Roman"/>
          <w:w w:val="104"/>
        </w:rPr>
        <w:t>(0，+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</w:t>
      </w:r>
      <w:r>
        <w:rPr>
          <w:rFonts w:ascii="Times New Roman" w:hAnsi="Times New Roman"/>
          <w:w w:val="104"/>
        </w:rPr>
        <w:tab/>
      </w:r>
    </w:p>
    <w:p w14:paraId="21D8D5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D.[-4e，0)</w:t>
      </w:r>
      <w:r>
        <w:rPr>
          <w:rFonts w:hint="eastAsia" w:ascii="宋体" w:hAnsi="宋体" w:cs="宋体"/>
          <w:w w:val="104"/>
        </w:rPr>
        <w:t>∪</w:t>
      </w:r>
      <w:r>
        <w:rPr>
          <w:rFonts w:ascii="Times New Roman" w:hAnsi="Times New Roman"/>
          <w:w w:val="104"/>
        </w:rPr>
        <w:t>(0，+</w:t>
      </w:r>
      <w:r>
        <w:rPr>
          <w:rFonts w:asciiTheme="minorEastAsia" w:hAnsiTheme="minorEastAsia" w:eastAsiaTheme="minorEastAsia"/>
          <w:w w:val="104"/>
        </w:rPr>
        <w:t>∞</w:t>
      </w:r>
      <w:r>
        <w:rPr>
          <w:rFonts w:ascii="Times New Roman" w:hAnsi="Times New Roman"/>
          <w:w w:val="104"/>
        </w:rPr>
        <w:t>)</w:t>
      </w:r>
    </w:p>
    <w:p w14:paraId="0F4BF0B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D</w:t>
      </w:r>
    </w:p>
    <w:p w14:paraId="15931B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，设公切线与曲线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)相切于点(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)，与曲线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)相切于点(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3A025DF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则切线方程分别为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=4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+3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+3-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62C408E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=−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t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  <m:ctrlPr>
                            <w:rPr>
                              <w:rFonts w:ascii="Cambria Math" w:hAnsi="Cambria Math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cs="宋体"/>
                    </w:rPr>
                    <m:t>①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+3=</m:t>
                  </m:r>
                  <m:r>
                    <m:rPr/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+3−</m:t>
                  </m:r>
                  <m:r>
                    <m:rPr/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ln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，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cs="宋体"/>
                    </w:rPr>
                    <m:t>②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</w:p>
    <w:p w14:paraId="76DFCAE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得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16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b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C23AD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代入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=8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-8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.</w:t>
      </w:r>
    </w:p>
    <w:p w14:paraId="52FEB61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=8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-8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669D3B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=8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4A585A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CDE4A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)在区间(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)上单调递减，在区间(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3EF9292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=-4e</w:t>
      </w:r>
      <w:r>
        <w:rPr>
          <w:rFonts w:ascii="Times New Roman" w:hAnsi="Times New Roman" w:eastAsia="仿宋"/>
        </w:rPr>
        <w:t>，</w:t>
      </w:r>
    </w:p>
    <w:p w14:paraId="66F950A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</w:t>
      </w:r>
    </w:p>
    <w:p w14:paraId="66CB6C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)的值域为[</w:t>
      </w:r>
      <w:r>
        <w:rPr>
          <w:rFonts w:ascii="Times New Roman" w:hAnsi="Times New Roman"/>
        </w:rPr>
        <w:t>-4e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</w:t>
      </w:r>
    </w:p>
    <w:p w14:paraId="06B6AC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的取值范围是[</w:t>
      </w:r>
      <w:r>
        <w:rPr>
          <w:rFonts w:ascii="Times New Roman" w:hAnsi="Times New Roman"/>
        </w:rPr>
        <w:t>-4e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hint="eastAsia" w:ascii="宋体" w:hAnsi="宋体" w:cs="宋体"/>
        </w:rPr>
        <w:t>∪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C4B7C9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)导数的几何意义</w:t>
      </w:r>
    </w:p>
    <w:p w14:paraId="7AE8A1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楷体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楷体"/>
        </w:rPr>
        <w:t>处的导数即曲线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楷体"/>
        </w:rPr>
        <w:t>)在点(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楷体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楷体"/>
        </w:rPr>
        <w:t>))处的切线的斜率；</w:t>
      </w:r>
    </w:p>
    <w:p w14:paraId="340AE5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楷体"/>
        </w:rPr>
        <w:t>曲线在某点的切线与曲线过某点的切线不同；</w:t>
      </w:r>
    </w:p>
    <w:p w14:paraId="198F4C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 w:eastAsia="楷体"/>
        </w:rPr>
        <w:t>切点既在切线上，又在曲线上；</w:t>
      </w:r>
    </w:p>
    <w:p w14:paraId="1EA6761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)区分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楷体"/>
        </w:rPr>
        <w:t>在点处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的切线和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楷体"/>
        </w:rPr>
        <w:t>过点处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楷体"/>
        </w:rPr>
        <w:t>的切线，过点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的切线，点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不一定是切点，点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也不一定在已知曲线上，而在点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处的切线，必以点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楷体"/>
        </w:rPr>
        <w:t>为切点</w:t>
      </w:r>
      <w:r>
        <w:rPr>
          <w:rFonts w:ascii="Times New Roman" w:hAnsi="Times New Roman"/>
        </w:rPr>
        <w:t>.</w:t>
      </w:r>
    </w:p>
    <w:p w14:paraId="18E5629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1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2024·</w:t>
      </w:r>
      <w:r>
        <w:rPr>
          <w:rFonts w:ascii="Times New Roman" w:hAnsi="Times New Roman" w:eastAsia="楷体"/>
          <w:w w:val="104"/>
        </w:rPr>
        <w:t>新课标</w:t>
      </w:r>
      <w:r>
        <w:rPr>
          <w:rFonts w:hint="eastAsia" w:cs="宋体" w:asciiTheme="minorEastAsia" w:hAnsiTheme="minorEastAsia" w:eastAsiaTheme="minorEastAsia"/>
          <w:w w:val="104"/>
        </w:rPr>
        <w:t>Ⅰ</w:t>
      </w:r>
      <w:r>
        <w:rPr>
          <w:rFonts w:ascii="Times New Roman" w:hAnsi="Times New Roman" w:eastAsia="楷体"/>
          <w:w w:val="104"/>
        </w:rPr>
        <w:t>卷)</w:t>
      </w:r>
      <w:r>
        <w:rPr>
          <w:rFonts w:ascii="Times New Roman" w:hAnsi="Times New Roman"/>
          <w:w w:val="104"/>
        </w:rPr>
        <w:t>若曲线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=e</w:t>
      </w:r>
      <w:r>
        <w:rPr>
          <w:rFonts w:ascii="Times New Roman" w:hAnsi="Times New Roman"/>
          <w:i/>
          <w:w w:val="104"/>
          <w:vertAlign w:val="superscript"/>
        </w:rPr>
        <w:t>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在点(0，1)处的切线也是曲线</w:t>
      </w:r>
      <w:r>
        <w:rPr>
          <w:rFonts w:ascii="Times New Roman" w:hAnsi="Times New Roman"/>
          <w:i/>
          <w:w w:val="104"/>
        </w:rPr>
        <w:t>y</w:t>
      </w:r>
      <w:r>
        <w:rPr>
          <w:rFonts w:ascii="Times New Roman" w:hAnsi="Times New Roman"/>
          <w:w w:val="104"/>
        </w:rPr>
        <w:t>=ln(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+1)+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的切线，则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</w:t>
      </w:r>
      <w:r>
        <w:rPr>
          <w:rFonts w:ascii="Times New Roman" w:hAnsi="Times New Roman"/>
          <w:w w:val="104"/>
          <w:u w:val="single"/>
        </w:rPr>
        <w:t>　　　　</w:t>
      </w:r>
      <w:r>
        <w:rPr>
          <w:rFonts w:ascii="Times New Roman" w:hAnsi="Times New Roman"/>
          <w:w w:val="104"/>
        </w:rPr>
        <w:t>.</w:t>
      </w:r>
      <w:r>
        <w:rPr>
          <w:rFonts w:ascii="Times New Roman" w:hAnsi="Times New Roman"/>
          <w:i/>
          <w:w w:val="104"/>
        </w:rPr>
        <w:t> </w:t>
      </w:r>
    </w:p>
    <w:p w14:paraId="651250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答案</w:t>
      </w:r>
      <w:r>
        <w:rPr>
          <w:rFonts w:ascii="Times New Roman" w:hAnsi="Times New Roman"/>
        </w:rPr>
        <w:t>　ln 2</w:t>
      </w:r>
    </w:p>
    <w:p w14:paraId="2666372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解析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4CEB61C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+1=2</w:t>
      </w:r>
      <w:r>
        <w:rPr>
          <w:rFonts w:ascii="Times New Roman" w:hAnsi="Times New Roman" w:eastAsia="仿宋"/>
        </w:rPr>
        <w:t>，</w:t>
      </w:r>
    </w:p>
    <w:p w14:paraId="721947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在点(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)处的切线方程为</w:t>
      </w:r>
    </w:p>
    <w:p w14:paraId="068B172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+1.</w:t>
      </w:r>
    </w:p>
    <w:p w14:paraId="4080BC4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C36BA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设切线与曲线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相切的切点为(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)，</w:t>
      </w:r>
    </w:p>
    <w:p w14:paraId="74BBCB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由两曲线有公切线得</w:t>
      </w:r>
      <w:r>
        <w:rPr>
          <w:rFonts w:ascii="Times New Roman" w:hAnsi="Times New Roman"/>
          <w:i/>
        </w:rPr>
        <w:t>y'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=2</w:t>
      </w:r>
      <w:r>
        <w:rPr>
          <w:rFonts w:ascii="Times New Roman" w:hAnsi="Times New Roman" w:eastAsia="仿宋"/>
        </w:rPr>
        <w:t>，</w:t>
      </w:r>
    </w:p>
    <w:p w14:paraId="46539D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，代入切线方程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得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=2</w:t>
      </w:r>
      <w:r>
        <w:rPr>
          <w:rFonts w:asciiTheme="minorEastAsia" w:hAnsiTheme="minorEastAsia" w:eastAsiaTheme="minorEastAsia"/>
        </w:rPr>
        <w:t>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，</w:t>
      </w:r>
    </w:p>
    <w:p w14:paraId="2DB2A81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154BB1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ln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2.</w:t>
      </w:r>
    </w:p>
    <w:p w14:paraId="438572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单变量函数不等式的证明</w:t>
      </w:r>
    </w:p>
    <w:p w14:paraId="6F6BF3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e</w:t>
      </w:r>
      <w:r>
        <w:rPr>
          <w:rFonts w:ascii="Times New Roman" w:hAnsi="Times New Roman"/>
          <w:i/>
          <w:w w:val="104"/>
          <w:vertAlign w:val="superscript"/>
        </w:rPr>
        <w:t>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 xml:space="preserve">ln 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.</w:t>
      </w:r>
    </w:p>
    <w:p w14:paraId="0B6B05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)的最小值与</w:t>
      </w:r>
      <w:r>
        <w:rPr>
          <w:rFonts w:ascii="Times New Roman" w:hAnsi="Times New Roman"/>
          <w:i/>
          <w:w w:val="104"/>
        </w:rPr>
        <w:t>g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)的最小值之和为-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，求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的值；</w:t>
      </w:r>
    </w:p>
    <w:p w14:paraId="27EC19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(2)若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=0，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&gt;0，证明：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)&gt;</w:t>
      </w:r>
      <w:r>
        <w:rPr>
          <w:rFonts w:ascii="Times New Roman" w:hAnsi="Times New Roman"/>
          <w:i/>
          <w:w w:val="104"/>
        </w:rPr>
        <w:t>g'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).</w:t>
      </w:r>
    </w:p>
    <w:p w14:paraId="0D11D6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718B409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=-1.</w:t>
      </w:r>
    </w:p>
    <w:p w14:paraId="0BA217C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)单调递减；</w:t>
      </w:r>
    </w:p>
    <w:p w14:paraId="65C3F24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</w:t>
      </w:r>
    </w:p>
    <w:p w14:paraId="7DD4ED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.</w:t>
      </w:r>
    </w:p>
    <w:p w14:paraId="7629B4C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8E5463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+1.</w:t>
      </w:r>
    </w:p>
    <w:p w14:paraId="6B7001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4C983A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)单调递减；</w:t>
      </w:r>
    </w:p>
    <w:p w14:paraId="5353E4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</w:t>
      </w:r>
    </w:p>
    <w:p w14:paraId="1B620D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.</w:t>
      </w:r>
    </w:p>
    <w:p w14:paraId="7C14CE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由题意可得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101396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50BD82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</w:t>
      </w:r>
    </w:p>
    <w:p w14:paraId="0BA33ED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+1.</w:t>
      </w:r>
    </w:p>
    <w:p w14:paraId="4D7AEDE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凹凸反转法</w:t>
      </w:r>
    </w:p>
    <w:p w14:paraId="20E1173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要证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3A91D4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5ED4507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即证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2E430D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ln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E613B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易得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053731A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则令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；令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</w:p>
    <w:p w14:paraId="679D13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=e.</w:t>
      </w:r>
    </w:p>
    <w:p w14:paraId="23546B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易得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/>
              <w:rPr>
                <w:rFonts w:ascii="Cambria Math" w:hAnsi="Cambria Math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(ln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−2ln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5F4B263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；</w:t>
      </w:r>
    </w:p>
    <w:p w14:paraId="176557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</w:t>
      </w:r>
    </w:p>
    <w:p w14:paraId="1D6A5D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</w:t>
      </w:r>
    </w:p>
    <w:p w14:paraId="2CDD741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上单调递减，</w:t>
      </w:r>
    </w:p>
    <w:p w14:paraId="00EA338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φ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−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  <m:ctrlPr>
                      <w:rPr>
                        <w:rFonts w:ascii="Cambria Math" w:hAnsi="Cambria Math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</w:rPr>
                    </m:ctrlPr>
                  </m:den>
                </m:f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&lt;e</w:t>
      </w:r>
      <w:r>
        <w:rPr>
          <w:rFonts w:ascii="Times New Roman" w:hAnsi="Times New Roman" w:eastAsia="仿宋"/>
        </w:rPr>
        <w:t>，</w:t>
      </w:r>
    </w:p>
    <w:p w14:paraId="6958DF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)，故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11425F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切线放缩法</w:t>
      </w:r>
    </w:p>
    <w:p w14:paraId="70DC63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6F3F25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5E721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；当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552FF9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)上单调递增，在(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</w:t>
      </w:r>
    </w:p>
    <w:p w14:paraId="76B412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4F1F7F0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65C7D3D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时等号成立，</w:t>
      </w:r>
    </w:p>
    <w:p w14:paraId="25CC890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要证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)，即证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77A3FD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只需证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，即证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&gt;1.</w:t>
      </w:r>
    </w:p>
    <w:p w14:paraId="58F603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&gt;e</w:t>
      </w:r>
      <w:r>
        <w:rPr>
          <w:rFonts w:ascii="Times New Roman" w:hAnsi="Times New Roman"/>
          <w:vertAlign w:val="superscript"/>
        </w:rPr>
        <w:t>0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562751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即证得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)成立</w:t>
      </w:r>
      <w:r>
        <w:rPr>
          <w:rFonts w:ascii="Times New Roman" w:hAnsi="Times New Roman"/>
        </w:rPr>
        <w:t>.</w:t>
      </w:r>
    </w:p>
    <w:p w14:paraId="08CAE9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切线放缩法</w:t>
      </w:r>
    </w:p>
    <w:p w14:paraId="20575F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608AD9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0237A33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1606047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E3C46C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04AFB8B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539B520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时等号成立</w:t>
      </w:r>
      <w:r>
        <w:rPr>
          <w:rFonts w:ascii="Times New Roman" w:hAnsi="Times New Roman"/>
        </w:rPr>
        <w:t>.</w:t>
      </w:r>
    </w:p>
    <w:p w14:paraId="2666EF0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</w:p>
    <w:p w14:paraId="095422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要证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)，即证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22D186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只需证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67FFEF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-1&gt;0.</w:t>
      </w:r>
    </w:p>
    <w:p w14:paraId="4D1E43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BCD943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(2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92166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543EE9C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CCC8D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上单调递减，在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上单调递增，</w:t>
      </w:r>
    </w:p>
    <w:p w14:paraId="7AC4712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=-ln</w:t>
      </w:r>
      <w:r>
        <w:rPr>
          <w:rFonts w:ascii="Times New Roman" w:hAnsi="Times New Roman" w:eastAsia="仿宋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19B76C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-1&gt;0</w:t>
      </w:r>
      <w:r>
        <w:rPr>
          <w:rFonts w:ascii="Times New Roman" w:hAnsi="Times New Roman" w:eastAsia="仿宋"/>
        </w:rPr>
        <w:t>，即证得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)成立</w:t>
      </w:r>
      <w:r>
        <w:rPr>
          <w:rFonts w:ascii="Times New Roman" w:hAnsi="Times New Roman"/>
        </w:rPr>
        <w:t>.</w:t>
      </w:r>
    </w:p>
    <w:p w14:paraId="7EBCEC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方法四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最值法(隐零点)</w:t>
      </w:r>
    </w:p>
    <w:p w14:paraId="2C62699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BD1C2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EF4A22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φ″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366C04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2375591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φ'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-2&gt;0</w:t>
      </w:r>
      <w:r>
        <w:rPr>
          <w:rFonts w:ascii="Times New Roman" w:hAnsi="Times New Roman" w:eastAsia="仿宋"/>
        </w:rPr>
        <w:t>，</w:t>
      </w:r>
    </w:p>
    <w:p w14:paraId="19C08F1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φ'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rad>
              <m:radPr>
                <m:ctrlPr>
                  <w:rPr>
                    <w:rFonts w:ascii="Cambria Math" w:hAnsi="Cambria Math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-3&lt;0</w:t>
      </w:r>
      <w:r>
        <w:rPr>
          <w:rFonts w:ascii="Times New Roman" w:hAnsi="Times New Roman" w:eastAsia="仿宋"/>
        </w:rPr>
        <w:t>，</w:t>
      </w:r>
    </w:p>
    <w:p w14:paraId="06A8BB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Cambria Math" w:hAnsi="Cambria Math" w:cs="Cambria Math"/>
        </w:rPr>
        <w:t>∃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，使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7D2466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78DF94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；</w:t>
      </w:r>
    </w:p>
    <w:p w14:paraId="304DF25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ED8F9D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3EAEB9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-1=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5B0E0F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，易知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上单调递减，</w:t>
      </w:r>
    </w:p>
    <w:p w14:paraId="2C6710E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h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&gt;0.</w:t>
      </w:r>
    </w:p>
    <w:p w14:paraId="6B6850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，即证得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69370C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利用导数证明或判定不等式问题的常用方法</w:t>
      </w:r>
    </w:p>
    <w:p w14:paraId="2300CB9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楷体"/>
        </w:rPr>
        <w:t>)最值法：通过移项构造新函数或者等价变形构造新函数，求解新函数的最值，从而得出不等关系；</w:t>
      </w:r>
    </w:p>
    <w:p w14:paraId="6065333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楷体"/>
        </w:rPr>
        <w:t>)适当放缩构造法：根据已知条件适当放缩或利用常见放缩结论，从而判定不等关系；</w:t>
      </w:r>
    </w:p>
    <w:p w14:paraId="3590DCB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楷体"/>
        </w:rPr>
        <w:t>)凹凸反转法：把所证不等式转化为两个函数的大小关系，分别求解两个函数的最值，得到不等关系</w:t>
      </w:r>
      <w:r>
        <w:rPr>
          <w:rFonts w:ascii="Times New Roman" w:hAnsi="Times New Roman"/>
        </w:rPr>
        <w:t>.</w:t>
      </w:r>
    </w:p>
    <w:p w14:paraId="5464695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2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聊城模拟)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 xml:space="preserve">)=ln 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.</w:t>
      </w:r>
    </w:p>
    <w:p w14:paraId="574CFCB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)的最小值；</w:t>
      </w:r>
    </w:p>
    <w:p w14:paraId="27F424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(2)证明：</w:t>
      </w:r>
      <w:r>
        <w:rPr>
          <w:rFonts w:ascii="Times New Roman" w:hAnsi="Times New Roman"/>
          <w:i/>
          <w:w w:val="104"/>
        </w:rPr>
        <w:t>xf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w w:val="104"/>
        </w:rPr>
        <w:t>.</w:t>
      </w:r>
    </w:p>
    <w:p w14:paraId="600949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黑体"/>
          <w:w w:val="104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由题意知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)的定义域为(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</w:t>
      </w:r>
    </w:p>
    <w:p w14:paraId="381978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DF8C84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)上单调递减；</w:t>
      </w:r>
    </w:p>
    <w:p w14:paraId="78BA36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04FECB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=1.</w:t>
      </w:r>
    </w:p>
    <w:p w14:paraId="09C50F5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xf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，则要证明</w:t>
      </w:r>
      <w:r>
        <w:rPr>
          <w:rFonts w:ascii="Times New Roman" w:hAnsi="Times New Roman"/>
          <w:i/>
        </w:rPr>
        <w:t>xf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，只需要证明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  <w:r>
        <w:rPr>
          <w:rFonts w:ascii="Times New Roman" w:hAnsi="Times New Roman" w:eastAsia="仿宋"/>
        </w:rPr>
        <w:t>构造函数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F3F13B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(cos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+2)+3si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co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−2cos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5C62E2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</w:t>
      </w:r>
    </w:p>
    <w:p w14:paraId="128D797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)，</w:t>
      </w:r>
    </w:p>
    <w:p w14:paraId="6499A82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3sin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cos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成立</w:t>
      </w:r>
      <w:r>
        <w:rPr>
          <w:rFonts w:ascii="Times New Roman" w:hAnsi="Times New Roman"/>
        </w:rPr>
        <w:t>.</w:t>
      </w:r>
    </w:p>
    <w:p w14:paraId="51631B9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微软雅黑"/>
        </w:rPr>
        <w:t>考点三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微软雅黑"/>
        </w:rPr>
        <w:t>双变量函数不等式的证明</w:t>
      </w:r>
    </w:p>
    <w:p w14:paraId="52B6BE0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例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e</w:t>
      </w:r>
      <w:r>
        <w:rPr>
          <w:rFonts w:ascii="Times New Roman" w:hAnsi="Times New Roman"/>
          <w:w w:val="104"/>
          <w:vertAlign w:val="superscript"/>
        </w:rPr>
        <w:t>-</w:t>
      </w:r>
      <w:r>
        <w:rPr>
          <w:rFonts w:ascii="Times New Roman" w:hAnsi="Times New Roman"/>
          <w:i/>
          <w:w w:val="104"/>
          <w:vertAlign w:val="superscript"/>
        </w:rPr>
        <w:t>x</w:t>
      </w:r>
      <w:r>
        <w:rPr>
          <w:rFonts w:ascii="Times New Roman" w:hAnsi="Times New Roman"/>
          <w:w w:val="104"/>
        </w:rPr>
        <w:t>.</w:t>
      </w:r>
    </w:p>
    <w:p w14:paraId="220E7C5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(1)求函数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)的单调区间；</w:t>
      </w:r>
    </w:p>
    <w:p w14:paraId="287CBAA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(2)如果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Theme="minorEastAsia" w:hAnsiTheme="minorEastAsia" w:eastAsiaTheme="minorEastAsia"/>
          <w:w w:val="104"/>
        </w:rPr>
        <w:t>≠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，且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)，证明：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+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&gt;2.</w:t>
      </w:r>
    </w:p>
    <w:p w14:paraId="3DFE56F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</w:t>
      </w:r>
    </w:p>
    <w:p w14:paraId="72E104D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；令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Cambria Math" w:hAnsi="Cambria Math" w:cs="Cambria Math"/>
        </w:rPr>
        <w:t>⇒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</w:p>
    <w:p w14:paraId="41DB682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)的单调递增区间为(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)，单调递减区间为(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6983B7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-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 w:eastAsia="仿宋"/>
        </w:rPr>
        <w:t>，由(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)可知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Theme="minorEastAsia" w:hAnsiTheme="minorEastAsia" w:eastAsiaTheme="minorEastAsia"/>
        </w:rPr>
        <w:t>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)上单调递增，在(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)上单调递减，且当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→-∞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</w:p>
    <w:p w14:paraId="3A25F68B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1076960" cy="718185"/>
            <wp:effectExtent l="0" t="0" r="8890" b="5715"/>
            <wp:docPr id="2220" name="image3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0" name="image34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96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F1F8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处取得极大值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，如图所示</w:t>
      </w:r>
      <w:r>
        <w:rPr>
          <w:rFonts w:ascii="Times New Roman" w:hAnsi="Times New Roman"/>
        </w:rPr>
        <w:t>.</w:t>
      </w:r>
    </w:p>
    <w:p w14:paraId="2A3A20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Theme="minorEastAsia" w:hAnsiTheme="minorEastAsia" w:eastAsiaTheme="minorEastAsia"/>
        </w:rPr>
        <w:t>≠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，不妨设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，则必有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77C132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构造函数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09B89ED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472F80F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)上单调递增，则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6FCA348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)对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)恒成立</w:t>
      </w:r>
      <w:r>
        <w:rPr>
          <w:rFonts w:ascii="Times New Roman" w:hAnsi="Times New Roman"/>
        </w:rPr>
        <w:t>.</w:t>
      </w:r>
    </w:p>
    <w:p w14:paraId="3C9C12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47B5011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)，即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0FE0EC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)上单调递减，所以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4DD2F1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&gt;2.</w:t>
      </w:r>
    </w:p>
    <w:p w14:paraId="04E80DD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要证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，即证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，不妨设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，由方法一知，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1DB83E1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</w:t>
      </w:r>
    </w:p>
    <w:p w14:paraId="35520E7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</w:t>
      </w:r>
    </w:p>
    <w:p w14:paraId="012C3E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故只需证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</w:p>
    <w:p w14:paraId="3F5735A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)，</w:t>
      </w:r>
    </w:p>
    <w:p w14:paraId="45581EA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故也即证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</w:p>
    <w:p w14:paraId="298654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构造函数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)，</w:t>
      </w:r>
    </w:p>
    <w:p w14:paraId="6C98C8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则等价于证明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对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)恒成立</w:t>
      </w:r>
      <w:r>
        <w:rPr>
          <w:rFonts w:ascii="Times New Roman" w:hAnsi="Times New Roman"/>
        </w:rPr>
        <w:t>.</w:t>
      </w:r>
    </w:p>
    <w:p w14:paraId="180946C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1−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1-e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)上单调递增，</w:t>
      </w:r>
    </w:p>
    <w:p w14:paraId="67EA14C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对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)恒成立，</w:t>
      </w:r>
    </w:p>
    <w:p w14:paraId="0737E50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故原不等式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成立</w:t>
      </w:r>
      <w:r>
        <w:rPr>
          <w:rFonts w:ascii="Times New Roman" w:hAnsi="Times New Roman"/>
        </w:rPr>
        <w:t>.</w:t>
      </w:r>
    </w:p>
    <w:p w14:paraId="75B33D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方法三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)得，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 w:eastAsia="仿宋"/>
        </w:rPr>
        <w:t>，化简得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4F11ED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不妨设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，由方法一知，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1C82039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</w:p>
    <w:p w14:paraId="502B76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代入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  <m:ctrlPr>
              <w:rPr>
                <w:rFonts w:ascii="Cambria Math" w:hAnsi="Cambria Math"/>
              </w:rPr>
            </m:ctrlPr>
          </m:e>
          <m:sup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sup>
        </m:sSup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得，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8C7C0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1BB770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故要证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，即证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>
              <m:rPr/>
              <w:rPr>
                <w:rFonts w:ascii="Cambria Math" w:hAnsi="Cambria Math"/>
              </w:rPr>
              <m:t>t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t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313A52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</w:rPr>
        <w:t>-1&gt;0</w:t>
      </w:r>
      <w:r>
        <w:rPr>
          <w:rFonts w:ascii="Times New Roman" w:hAnsi="Times New Roman" w:eastAsia="仿宋"/>
        </w:rPr>
        <w:t>，等价于证明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791743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构造函数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FAF0F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6DEF2BB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p'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C76BC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C333E6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从而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)也在(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)上单调递增，则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72EB91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+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t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)(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t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成立，</w:t>
      </w:r>
    </w:p>
    <w:p w14:paraId="43119D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即原不等式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成立</w:t>
      </w:r>
      <w:r>
        <w:rPr>
          <w:rFonts w:ascii="Times New Roman" w:hAnsi="Times New Roman"/>
        </w:rPr>
        <w:t>.</w:t>
      </w:r>
    </w:p>
    <w:p w14:paraId="409885F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[规律方法]　</w:t>
      </w:r>
      <w:r>
        <w:rPr>
          <w:rFonts w:ascii="Times New Roman" w:hAnsi="Times New Roman" w:eastAsia="楷体"/>
        </w:rPr>
        <w:t>证明含双参不等式成立的关键：一是转化，即由已知条件入手，寻找双参所满足的关系式，并把含双参的不等式转化为含单参的不等式；二是构造函数，借助导数，判断函数的单调性，从而求其值；三是回归含双参的不等式的证明，把所求的最值应用到含参的不等式中，即可证得结果</w:t>
      </w:r>
      <w:r>
        <w:rPr>
          <w:rFonts w:ascii="Times New Roman" w:hAnsi="Times New Roman"/>
        </w:rPr>
        <w:t>.</w:t>
      </w:r>
    </w:p>
    <w:p w14:paraId="29C4450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  <w:w w:val="104"/>
        </w:rPr>
        <w:t>跟踪演练</w:t>
      </w:r>
      <w:r>
        <w:rPr>
          <w:rFonts w:ascii="Times New Roman" w:hAnsi="Times New Roman"/>
          <w:w w:val="104"/>
        </w:rPr>
        <w:t>3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楷体"/>
          <w:w w:val="104"/>
        </w:rPr>
        <w:t>(</w:t>
      </w:r>
      <w:r>
        <w:rPr>
          <w:rFonts w:ascii="Times New Roman" w:hAnsi="Times New Roman"/>
          <w:w w:val="104"/>
        </w:rPr>
        <w:t>2025·</w:t>
      </w:r>
      <w:r>
        <w:rPr>
          <w:rFonts w:ascii="Times New Roman" w:hAnsi="Times New Roman" w:eastAsia="楷体"/>
          <w:w w:val="104"/>
        </w:rPr>
        <w:t>邵阳模拟)</w:t>
      </w:r>
      <w:r>
        <w:rPr>
          <w:rFonts w:ascii="Times New Roman" w:hAnsi="Times New Roman"/>
          <w:w w:val="104"/>
        </w:rPr>
        <w:t>已知函数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  <w:w w:val="104"/>
        </w:rPr>
        <w:t>ax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 xml:space="preserve">+ln 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-(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+1)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h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)=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  <w:w w:val="104"/>
        </w:rPr>
        <w:t>ax</w:t>
      </w:r>
      <w:r>
        <w:rPr>
          <w:rFonts w:ascii="Times New Roman" w:hAnsi="Times New Roman"/>
          <w:w w:val="104"/>
          <w:vertAlign w:val="superscript"/>
        </w:rPr>
        <w:t>2</w:t>
      </w:r>
      <w:r>
        <w:rPr>
          <w:rFonts w:ascii="Times New Roman" w:hAnsi="Times New Roman"/>
          <w:w w:val="104"/>
        </w:rPr>
        <w:t>-(</w:t>
      </w:r>
      <w:r>
        <w:rPr>
          <w:rFonts w:ascii="Times New Roman" w:hAnsi="Times New Roman"/>
          <w:i/>
          <w:w w:val="104"/>
        </w:rPr>
        <w:t>b</w:t>
      </w:r>
      <w:r>
        <w:rPr>
          <w:rFonts w:ascii="Times New Roman" w:hAnsi="Times New Roman"/>
          <w:w w:val="104"/>
        </w:rPr>
        <w:t>-2)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，其中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&gt;0，</w:t>
      </w:r>
      <w:r>
        <w:rPr>
          <w:rFonts w:ascii="Times New Roman" w:hAnsi="Times New Roman"/>
          <w:i/>
          <w:w w:val="104"/>
        </w:rPr>
        <w:t>b</w:t>
      </w:r>
      <w:r>
        <w:rPr>
          <w:rFonts w:hint="eastAsia" w:ascii="宋体" w:hAnsi="宋体" w:cs="宋体"/>
          <w:w w:val="104"/>
        </w:rPr>
        <w:t>∈</w:t>
      </w:r>
      <w:r>
        <w:rPr>
          <w:rFonts w:ascii="Times New Roman" w:hAnsi="Times New Roman"/>
          <w:b/>
          <w:w w:val="104"/>
        </w:rPr>
        <w:t>R</w:t>
      </w:r>
      <w:r>
        <w:rPr>
          <w:rFonts w:ascii="Times New Roman" w:hAnsi="Times New Roman"/>
          <w:w w:val="104"/>
        </w:rPr>
        <w:t>.</w:t>
      </w:r>
    </w:p>
    <w:p w14:paraId="24D245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(1)讨论</w:t>
      </w:r>
      <w:r>
        <w:rPr>
          <w:rFonts w:ascii="Times New Roman" w:hAnsi="Times New Roman"/>
          <w:i/>
          <w:w w:val="104"/>
        </w:rPr>
        <w:t>f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)的单调性；</w:t>
      </w:r>
    </w:p>
    <w:p w14:paraId="59DF84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(2)当</w:t>
      </w:r>
      <w:r>
        <w:rPr>
          <w:rFonts w:ascii="Times New Roman" w:hAnsi="Times New Roman"/>
          <w:i/>
          <w:w w:val="104"/>
        </w:rPr>
        <w:t>a</w:t>
      </w:r>
      <w:r>
        <w:rPr>
          <w:rFonts w:ascii="Times New Roman" w:hAnsi="Times New Roman"/>
          <w:w w:val="104"/>
        </w:rPr>
        <w:t>=1时，若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，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是</w:t>
      </w:r>
      <w:r>
        <w:rPr>
          <w:rFonts w:ascii="Times New Roman" w:hAnsi="Times New Roman"/>
          <w:i/>
          <w:w w:val="104"/>
        </w:rPr>
        <w:t>h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</w:rPr>
        <w:t>)的两个不同的极值点，求证：</w:t>
      </w:r>
      <w:r>
        <w:rPr>
          <w:rFonts w:ascii="Times New Roman" w:hAnsi="Times New Roman"/>
          <w:i/>
          <w:w w:val="104"/>
        </w:rPr>
        <w:t>h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1</w:t>
      </w:r>
      <w:r>
        <w:rPr>
          <w:rFonts w:ascii="Times New Roman" w:hAnsi="Times New Roman"/>
          <w:w w:val="104"/>
        </w:rPr>
        <w:t>)+</w:t>
      </w:r>
      <w:r>
        <w:rPr>
          <w:rFonts w:ascii="Times New Roman" w:hAnsi="Times New Roman"/>
          <w:i/>
          <w:w w:val="104"/>
        </w:rPr>
        <w:t>h</w:t>
      </w:r>
      <w:r>
        <w:rPr>
          <w:rFonts w:ascii="Times New Roman" w:hAnsi="Times New Roman"/>
          <w:w w:val="104"/>
        </w:rPr>
        <w:t>(</w:t>
      </w:r>
      <w:r>
        <w:rPr>
          <w:rFonts w:ascii="Times New Roman" w:hAnsi="Times New Roman"/>
          <w:i/>
          <w:w w:val="104"/>
        </w:rPr>
        <w:t>x</w:t>
      </w:r>
      <w:r>
        <w:rPr>
          <w:rFonts w:ascii="Times New Roman" w:hAnsi="Times New Roman"/>
          <w:w w:val="104"/>
          <w:vertAlign w:val="subscript"/>
        </w:rPr>
        <w:t>2</w:t>
      </w:r>
      <w:r>
        <w:rPr>
          <w:rFonts w:ascii="Times New Roman" w:hAnsi="Times New Roman"/>
          <w:w w:val="104"/>
        </w:rPr>
        <w:t>)&lt;-3-ln 2.</w:t>
      </w:r>
    </w:p>
    <w:p w14:paraId="2DC0BBB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w w:val="104"/>
        </w:rPr>
        <w:t>(1)</w:t>
      </w:r>
      <w:r>
        <w:rPr>
          <w:rFonts w:ascii="Times New Roman" w:hAnsi="Times New Roman" w:eastAsia="黑体"/>
          <w:w w:val="104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a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+1)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−1)(</m:t>
            </m:r>
            <m:r>
              <m:rPr/>
              <w:rPr>
                <w:rFonts w:ascii="Cambria Math" w:hAnsi="Cambria Math"/>
              </w:rPr>
              <m:t>ax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658DED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得，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C96B6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1&lt;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；</w:t>
      </w:r>
    </w:p>
    <w:p w14:paraId="4E1284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</w:rPr>
        <w:t>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22094EB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时，此时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</w:t>
      </w:r>
    </w:p>
    <w:p w14:paraId="24188A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1&gt;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或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；</w:t>
      </w:r>
    </w:p>
    <w:p w14:paraId="1ABF5EC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</w:p>
    <w:p w14:paraId="6326942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综上可知，当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时，函数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)的单调递增区间是(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)和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，+</m:t>
            </m:r>
            <m:r>
              <m:rPr>
                <m:sty m:val="p"/>
              </m:rPr>
              <w:rPr>
                <w:rFonts w:ascii="Cambria Math" w:hAnsi="Cambria Math" w:eastAsiaTheme="minorEastAsia"/>
              </w:rPr>
              <m:t>∞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，单调递减区间是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；</w:t>
      </w:r>
    </w:p>
    <w:p w14:paraId="5F74BFC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)的单调递增区间是(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)，无单调递减区间；</w:t>
      </w:r>
    </w:p>
    <w:p w14:paraId="7D4AC6F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)的单调递增区间是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0，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和(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)，单调递减区间是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a</m:t>
                </m:r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，1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.</w:t>
      </w:r>
    </w:p>
    <w:p w14:paraId="27CE9A2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</w:p>
    <w:p w14:paraId="5785064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EFA8B2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bx</m:t>
            </m:r>
            <m:r>
              <m:rPr>
                <m:sty m:val="p"/>
              </m:rPr>
              <w:rPr>
                <w:rFonts w:ascii="Cambria Math" w:hAnsi="Cambria Math"/>
              </w:rPr>
              <m:t>+1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3052B36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是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)的两个不同的极值点可知，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是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的两个不同的实数根，则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是关于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的方程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</w:rPr>
        <w:t>+1=0</w:t>
      </w:r>
      <w:r>
        <w:rPr>
          <w:rFonts w:ascii="Times New Roman" w:hAnsi="Times New Roman" w:eastAsia="仿宋"/>
        </w:rPr>
        <w:t>的两个不同的实数根，</w:t>
      </w:r>
    </w:p>
    <w:p w14:paraId="52637FB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/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−8&gt;0，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/>
                        <w:rPr>
                          <w:rFonts w:ascii="Cambria Math" w:hAnsi="Cambria Math"/>
                        </w:rPr>
                        <m:t>b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x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  <m:ctrlPr>
                        <w:rPr>
                          <w:rFonts w:ascii="Cambria Math" w:hAnsi="Cambria Math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&gt;0，</m:t>
                  </m:r>
                  <m:ctrlPr>
                    <w:rPr>
                      <w:rFonts w:ascii="Cambria Math" w:hAnsi="Cambria Math"/>
                    </w:rPr>
                  </m:ctrlPr>
                </m:e>
              </m:mr>
            </m:m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解得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&gt;2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</w:p>
    <w:p w14:paraId="1C38CE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+ln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</w:p>
    <w:p w14:paraId="16D3C32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2-1</w:t>
      </w:r>
      <w:r>
        <w:rPr>
          <w:rFonts w:ascii="Times New Roman" w:hAnsi="Times New Roman" w:eastAsia="仿宋"/>
        </w:rPr>
        <w:t>，</w:t>
      </w:r>
    </w:p>
    <w:p w14:paraId="72C81E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b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2-1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)在</w:t>
      </w:r>
      <w:r>
        <w:rPr>
          <w:rFonts w:ascii="Times New Roman" w:hAnsi="Times New Roman"/>
          <w:i/>
        </w:rPr>
        <w:t>b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)上单调递减，所以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=-3-ln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，</w:t>
      </w:r>
    </w:p>
    <w:p w14:paraId="1C8B0D3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&lt;-3-ln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2.</w:t>
      </w:r>
    </w:p>
    <w:p w14:paraId="1E40DA3E">
      <w:pPr>
        <w:pStyle w:val="2"/>
        <w:jc w:val="center"/>
      </w:pPr>
      <w:r>
        <w:t>专题强化练</w:t>
      </w:r>
    </w:p>
    <w:p w14:paraId="1AE91A1F">
      <w:pPr>
        <w:tabs>
          <w:tab w:val="left" w:pos="2268"/>
          <w:tab w:val="left" w:pos="4536"/>
          <w:tab w:val="left" w:pos="666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 w:eastAsia="楷体"/>
        </w:rPr>
        <w:t>[分值：</w:t>
      </w:r>
      <w:r>
        <w:rPr>
          <w:rFonts w:ascii="Times New Roman" w:hAnsi="Times New Roman"/>
        </w:rPr>
        <w:t>45</w:t>
      </w:r>
      <w:r>
        <w:rPr>
          <w:rFonts w:ascii="Times New Roman" w:hAnsi="Times New Roman" w:eastAsia="楷体"/>
        </w:rPr>
        <w:t>分</w:t>
      </w:r>
      <w:r>
        <w:rPr>
          <w:rFonts w:ascii="Times New Roman" w:hAnsi="Times New Roman"/>
        </w:rPr>
        <w:t>]</w:t>
      </w:r>
    </w:p>
    <w:p w14:paraId="07A0FEB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1.(13分)已知函数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ln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+1(</w:t>
      </w:r>
      <w:r>
        <w:rPr>
          <w:rFonts w:ascii="Times New Roman" w:hAnsi="Times New Roman"/>
          <w:i/>
        </w:rPr>
        <w:t>a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/>
          <w:b/>
        </w:rPr>
        <w:t>R</w:t>
      </w:r>
      <w:r>
        <w:rPr>
          <w:rFonts w:ascii="Times New Roman" w:hAnsi="Times New Roman"/>
        </w:rPr>
        <w:t>).</w:t>
      </w:r>
    </w:p>
    <w:p w14:paraId="173693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0恒成立，求实数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的取值范围；(5分)</w:t>
      </w:r>
    </w:p>
    <w:p w14:paraId="42AA58B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&gt;1时，证明：e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 xml:space="preserve">ln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&gt;e(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-1).(8分)</w:t>
      </w:r>
    </w:p>
    <w:p w14:paraId="6240C49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由已知得，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)上恒成立，</w:t>
      </w:r>
    </w:p>
    <w:p w14:paraId="285EAE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200F3C7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</w:p>
    <w:p w14:paraId="62BDC9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，解得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7FD249B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6C01167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≤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-1.</w:t>
      </w:r>
    </w:p>
    <w:p w14:paraId="58786F8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的取值范围为[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0BCE516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黑体"/>
        </w:rPr>
        <w:t>方法一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由(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)知，当</w:t>
      </w:r>
      <w:r>
        <w:rPr>
          <w:rFonts w:ascii="Times New Roman" w:hAnsi="Times New Roman"/>
          <w:i/>
        </w:rPr>
        <w:t>a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恒成立，取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恒成立，当且仅当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时取等号</w:t>
      </w:r>
      <w:r>
        <w:rPr>
          <w:rFonts w:ascii="Times New Roman" w:hAnsi="Times New Roman"/>
        </w:rPr>
        <w:t>.</w:t>
      </w:r>
    </w:p>
    <w:p w14:paraId="31BCA82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3F938AE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-e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</w:p>
    <w:p w14:paraId="72D5604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-e</w:t>
      </w:r>
      <w:r>
        <w:rPr>
          <w:rFonts w:ascii="Times New Roman" w:hAnsi="Times New Roman" w:eastAsia="仿宋"/>
        </w:rPr>
        <w:t>，故当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5F24B45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10EC324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&gt;e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.</w:t>
      </w:r>
    </w:p>
    <w:p w14:paraId="18088B0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&gt;e</w:t>
      </w:r>
      <w:r>
        <w:rPr>
          <w:rFonts w:ascii="Times New Roman" w:hAnsi="Times New Roman" w:eastAsia="仿宋"/>
        </w:rPr>
        <w:t>，即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&gt;e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00BFF1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由此可证得当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393031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黑体"/>
        </w:rPr>
        <w:t>方法二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时，要证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)成立，即证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&gt;1.</w:t>
      </w:r>
    </w:p>
    <w:p w14:paraId="03F0773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</w:p>
    <w:p w14:paraId="397BE3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−(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−1)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</w:rPr>
              <m:t>−2</m:t>
            </m:r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m:rPr/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−1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46B9360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</w:p>
    <w:p w14:paraId="78DE634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m'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+2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  <w:vertAlign w:val="superscript"/>
        </w:rPr>
        <w:t>-1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</w:t>
      </w:r>
    </w:p>
    <w:p w14:paraId="2ABAAD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m'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</w:t>
      </w:r>
      <w:r>
        <w:rPr>
          <w:rFonts w:ascii="Times New Roman" w:hAnsi="Times New Roman"/>
        </w:rPr>
        <w:t>.</w:t>
      </w:r>
    </w:p>
    <w:p w14:paraId="333BC0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  <w:r>
        <w:rPr>
          <w:rFonts w:hint="eastAsia" w:ascii="宋体" w:hAnsi="宋体" w:cs="宋体"/>
        </w:rPr>
        <w:t>∴</w:t>
      </w: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0E743F6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</w:t>
      </w:r>
    </w:p>
    <w:p w14:paraId="5723B2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由此可证得当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&gt;e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)成立</w:t>
      </w:r>
      <w:r>
        <w:rPr>
          <w:rFonts w:ascii="Times New Roman" w:hAnsi="Times New Roman"/>
        </w:rPr>
        <w:t>.</w:t>
      </w:r>
    </w:p>
    <w:p w14:paraId="6E6D4A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2.(15分)</w:t>
      </w:r>
      <w:r>
        <w:rPr>
          <w:rFonts w:ascii="Times New Roman" w:hAnsi="Times New Roman" w:eastAsia="楷体"/>
        </w:rPr>
        <w:t>(</w:t>
      </w:r>
      <w:r>
        <w:rPr>
          <w:rFonts w:ascii="Times New Roman" w:hAnsi="Times New Roman"/>
        </w:rPr>
        <w:t>2025·</w:t>
      </w:r>
      <w:r>
        <w:rPr>
          <w:rFonts w:ascii="Times New Roman" w:hAnsi="Times New Roman" w:eastAsia="楷体"/>
        </w:rPr>
        <w:t>秦皇岛模拟)</w:t>
      </w:r>
      <w:r>
        <w:rPr>
          <w:rFonts w:ascii="Times New Roman" w:hAnsi="Times New Roman"/>
        </w:rPr>
        <w:t>设函数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-2)ln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+1.</w:t>
      </w:r>
    </w:p>
    <w:p w14:paraId="3E5470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(1)求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)在点(1，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(1))处的切线方程；(6分)</w:t>
      </w:r>
    </w:p>
    <w:p w14:paraId="490AED6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(2)证明：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)+e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+1.(9分)</w:t>
      </w:r>
    </w:p>
    <w:p w14:paraId="48771A6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，求导得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，则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</w:t>
      </w:r>
      <w:r>
        <w:rPr>
          <w:rFonts w:ascii="Times New Roman" w:hAnsi="Times New Roman" w:eastAsia="仿宋"/>
        </w:rPr>
        <w:t>，而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053C59F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)在点(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))处的切线方程为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-1=-1·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-2=0.</w:t>
      </w:r>
    </w:p>
    <w:p w14:paraId="075C619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的定义域为(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)，</w:t>
      </w:r>
    </w:p>
    <w:p w14:paraId="793E69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函数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，且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35537A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=-1&lt;0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</w:rPr>
        <w:t>2&gt;0</w:t>
      </w:r>
      <w:r>
        <w:rPr>
          <w:rFonts w:ascii="Times New Roman" w:hAnsi="Times New Roman" w:eastAsia="仿宋"/>
        </w:rPr>
        <w:t>，</w:t>
      </w:r>
    </w:p>
    <w:p w14:paraId="441BFE3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则存在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)，使得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；</w:t>
      </w:r>
    </w:p>
    <w:p w14:paraId="1F9C794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，即函数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)上单调递减，在(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32CAEC1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+1=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-2</w:t>
      </w:r>
      <w:r>
        <w:rPr>
          <w:rFonts w:ascii="Times New Roman" w:hAnsi="Times New Roman" w:eastAsia="仿宋"/>
        </w:rPr>
        <w:t>)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/>
        </w:rPr>
        <w:t>+1=5-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4</m:t>
                </m:r>
                <m:ctrlPr>
                  <w:rPr>
                    <w:rFonts w:ascii="Cambria Math" w:hAnsi="Cambria Math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</w:rPr>
                </m:ctrlPr>
              </m:den>
            </m:f>
            <m:ctrlPr>
              <w:rPr>
                <w:rFonts w:ascii="Cambria Math" w:hAnsi="Cambria Math"/>
              </w:rPr>
            </m:ctrlPr>
          </m:e>
        </m:d>
      </m:oMath>
      <w:r>
        <w:rPr>
          <w:rFonts w:ascii="Times New Roman" w:hAnsi="Times New Roman" w:eastAsia="仿宋"/>
        </w:rPr>
        <w:t>，</w:t>
      </w:r>
    </w:p>
    <w:p w14:paraId="2B2F96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2</w:t>
      </w:r>
      <w:r>
        <w:rPr>
          <w:rFonts w:ascii="Times New Roman" w:hAnsi="Times New Roman" w:eastAsia="仿宋"/>
        </w:rPr>
        <w:t>)，易得</w:t>
      </w:r>
      <w:r>
        <w:rPr>
          <w:rFonts w:ascii="Times New Roman" w:hAnsi="Times New Roman"/>
        </w:rPr>
        <w:t>4&lt;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&lt;5</w:t>
      </w:r>
      <w:r>
        <w:rPr>
          <w:rFonts w:ascii="Times New Roman" w:hAnsi="Times New Roman" w:eastAsia="仿宋"/>
        </w:rPr>
        <w:t>，于是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；</w:t>
      </w:r>
    </w:p>
    <w:p w14:paraId="5119E0A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令函数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，得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-1&gt;0</w:t>
      </w:r>
      <w:r>
        <w:rPr>
          <w:rFonts w:ascii="Times New Roman" w:hAnsi="Times New Roman" w:eastAsia="仿宋"/>
        </w:rPr>
        <w:t>，则函数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</w:t>
      </w:r>
    </w:p>
    <w:p w14:paraId="5221DA0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</w:rPr>
        <w:t>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6D278D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因此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21539CE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+e</w:t>
      </w:r>
      <w:r>
        <w:rPr>
          <w:rFonts w:ascii="Times New Roman" w:hAnsi="Times New Roman"/>
          <w:i/>
          <w:vertAlign w:val="superscript"/>
        </w:rPr>
        <w:t>x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+1.</w:t>
      </w:r>
    </w:p>
    <w:p w14:paraId="2CD953D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863600" cy="398145"/>
            <wp:effectExtent l="0" t="0" r="0" b="1905"/>
            <wp:docPr id="2345" name="image3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5" name="image35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3600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"/>
        </w:rPr>
        <w:t>(共</w:t>
      </w:r>
      <w:r>
        <w:rPr>
          <w:rFonts w:ascii="Times New Roman" w:hAnsi="Times New Roman"/>
        </w:rPr>
        <w:t>17</w:t>
      </w:r>
      <w:r>
        <w:rPr>
          <w:rFonts w:ascii="Times New Roman" w:hAnsi="Times New Roman" w:eastAsia="楷体"/>
        </w:rPr>
        <w:t>分)</w:t>
      </w:r>
    </w:p>
    <w:p w14:paraId="21CD36B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3.(17分)若函数</w:t>
      </w:r>
      <w:r>
        <w:rPr>
          <w:rFonts w:ascii="Times New Roman" w:hAnsi="Times New Roman"/>
          <w:i/>
        </w:rPr>
        <w:t>y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)在[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]上存在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)，使得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)−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)−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a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，则称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)是[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]上的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双中值函数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，其中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称为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)在[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]上的中值点.</w:t>
      </w:r>
    </w:p>
    <w:p w14:paraId="1E9CB7B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(1)判断函数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+1是不是[-1，3]上的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双中值函数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，并说明理由；(5分)</w:t>
      </w:r>
    </w:p>
    <w:p w14:paraId="4AE11CA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(2)已知函数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 xml:space="preserve">ln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ax</w:t>
      </w:r>
      <w:r>
        <w:rPr>
          <w:rFonts w:ascii="Times New Roman" w:hAnsi="Times New Roman"/>
        </w:rPr>
        <w:t>，存在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&gt;0，使得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)=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)，且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)是[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]上的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/>
        </w:rPr>
        <w:t>双中值函数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)在[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]上的中值点.</w:t>
      </w:r>
    </w:p>
    <w:p w14:paraId="5C5C76C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求实数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的取值范围；(5分)</w:t>
      </w:r>
    </w:p>
    <w:p w14:paraId="5B43EFF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证明：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&gt;2.(7分)</w:t>
      </w:r>
    </w:p>
    <w:p w14:paraId="5851B127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是，理由如下：</w:t>
      </w:r>
    </w:p>
    <w:p w14:paraId="7082E981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根据条件易知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=-3</w:t>
      </w:r>
      <w:r>
        <w:rPr>
          <w:rFonts w:ascii="Times New Roman" w:hAnsi="Times New Roman" w:eastAsia="仿宋"/>
        </w:rPr>
        <w:t>，</w:t>
      </w:r>
    </w:p>
    <w:p w14:paraId="07CCBF63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(3)−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(−1)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3−(−1)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415DDEA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令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-6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6F1420E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可得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178418E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显然</w:t>
      </w:r>
      <w:r>
        <w:rPr>
          <w:rFonts w:ascii="Times New Roman" w:hAnsi="Times New Roman"/>
        </w:rPr>
        <w:t>-1&lt;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&lt;3</w:t>
      </w:r>
      <w:r>
        <w:rPr>
          <w:rFonts w:ascii="Times New Roman" w:hAnsi="Times New Roman" w:eastAsia="仿宋"/>
        </w:rPr>
        <w:t>，符合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双中值函数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的定义，</w:t>
      </w:r>
    </w:p>
    <w:p w14:paraId="2B33C56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即函数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</w:rPr>
        <w:t>-3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perscript"/>
        </w:rPr>
        <w:t>2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是[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3</w:t>
      </w:r>
      <w:r>
        <w:rPr>
          <w:rFonts w:ascii="Times New Roman" w:hAnsi="Times New Roman" w:eastAsia="仿宋"/>
        </w:rPr>
        <w:t>]上的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双中值函数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/>
        </w:rPr>
        <w:t>.</w:t>
      </w:r>
    </w:p>
    <w:p w14:paraId="56A58D5B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黑体"/>
        </w:rPr>
        <w:t>解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因为存在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，使得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)，</w:t>
      </w:r>
    </w:p>
    <w:p w14:paraId="68BCAAF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)−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(</m:t>
            </m:r>
            <m:r>
              <m:rPr/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−</m:t>
            </m:r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=0.</w:t>
      </w:r>
    </w:p>
    <w:p w14:paraId="11E310F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)是[</w:t>
      </w:r>
      <w:r>
        <w:rPr>
          <w:rFonts w:ascii="Times New Roman" w:hAnsi="Times New Roman"/>
          <w:i/>
        </w:rPr>
        <w:t>n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m</w:t>
      </w:r>
      <w:r>
        <w:rPr>
          <w:rFonts w:ascii="Times New Roman" w:hAnsi="Times New Roman" w:eastAsia="仿宋"/>
        </w:rPr>
        <w:t>]上的</w:t>
      </w:r>
      <w:r>
        <w:rPr>
          <w:rFonts w:asciiTheme="minorEastAsia" w:hAnsiTheme="minorEastAsia" w:eastAsiaTheme="minorEastAsia"/>
        </w:rPr>
        <w:t>“</w:t>
      </w:r>
      <w:r>
        <w:rPr>
          <w:rFonts w:ascii="Times New Roman" w:hAnsi="Times New Roman" w:eastAsia="仿宋"/>
        </w:rPr>
        <w:t>双中值函数</w:t>
      </w:r>
      <w:r>
        <w:rPr>
          <w:rFonts w:asciiTheme="minorEastAsia" w:hAnsiTheme="minorEastAsia" w:eastAsiaTheme="minorEastAsia"/>
        </w:rPr>
        <w:t>”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=0.</w:t>
      </w:r>
    </w:p>
    <w:p w14:paraId="17BCD7A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由题意可得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</w:p>
    <w:p w14:paraId="27A66940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1E5DABC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−1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 w:eastAsia="仿宋"/>
        </w:rPr>
        <w:t>，</w:t>
      </w:r>
    </w:p>
    <w:p w14:paraId="790040D4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)单调递减，即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)单调递减；</w:t>
      </w:r>
    </w:p>
    <w:p w14:paraId="3CCA0C4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当</w:t>
      </w:r>
      <w:r>
        <w:rPr>
          <w:rFonts w:ascii="Times New Roman" w:hAnsi="Times New Roman"/>
          <w:i/>
        </w:rPr>
        <w:t>x</w:t>
      </w:r>
      <w:r>
        <w:rPr>
          <w:rFonts w:hint="eastAsia" w:ascii="宋体" w:hAnsi="宋体" w:cs="宋体"/>
        </w:rPr>
        <w:t>∈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)时，</w:t>
      </w:r>
      <w:r>
        <w:rPr>
          <w:rFonts w:ascii="Times New Roman" w:hAnsi="Times New Roman"/>
          <w:i/>
        </w:rPr>
        <w:t>g'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)单调递增，即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)单调递增，</w:t>
      </w:r>
    </w:p>
    <w:p w14:paraId="3780F07E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故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  <w:vertAlign w:val="subscript"/>
        </w:rPr>
        <w:t>min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，</w:t>
      </w:r>
    </w:p>
    <w:p w14:paraId="49CC1658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，且当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，当</w:t>
      </w:r>
      <w:r>
        <w:rPr>
          <w:rFonts w:ascii="Times New Roman" w:hAnsi="Times New Roman"/>
          <w:i/>
        </w:rPr>
        <w:t>x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时，</w:t>
      </w:r>
      <w:r>
        <w:rPr>
          <w:rFonts w:ascii="Times New Roman" w:hAnsi="Times New Roman"/>
          <w:i/>
        </w:rPr>
        <w:t>f'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Theme="minorEastAsia" w:hAnsiTheme="minorEastAsia" w:eastAsiaTheme="minorEastAsia"/>
        </w:rPr>
        <w:t>→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，</w:t>
      </w:r>
    </w:p>
    <w:p w14:paraId="2B4A9C8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31DDCE7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 w:eastAsia="仿宋"/>
        </w:rPr>
        <w:t>的取值范围为(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.</w:t>
      </w:r>
    </w:p>
    <w:p w14:paraId="0E0DAD3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 w:eastAsia="黑体"/>
        </w:rPr>
        <w:t>证明</w:t>
      </w:r>
      <w:r>
        <w:rPr>
          <w:rFonts w:ascii="Times New Roman" w:hAnsi="Times New Roman"/>
        </w:rPr>
        <w:t>　</w:t>
      </w:r>
      <w:r>
        <w:rPr>
          <w:rFonts w:ascii="Times New Roman" w:hAnsi="Times New Roman" w:eastAsia="仿宋"/>
        </w:rPr>
        <w:t>不妨设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，则由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可知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&lt;1&lt;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，</w:t>
      </w:r>
    </w:p>
    <w:p w14:paraId="225980F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-1=0</w:t>
      </w:r>
      <w:r>
        <w:rPr>
          <w:rFonts w:ascii="Times New Roman" w:hAnsi="Times New Roman" w:eastAsia="仿宋"/>
        </w:rPr>
        <w:t>，</w:t>
      </w:r>
    </w:p>
    <w:p w14:paraId="0592DE0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+1</w:t>
      </w:r>
      <w:r>
        <w:rPr>
          <w:rFonts w:ascii="Times New Roman" w:hAnsi="Times New Roman" w:eastAsia="仿宋"/>
        </w:rPr>
        <w:t>，</w:t>
      </w:r>
    </w:p>
    <w:p w14:paraId="32951F8F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要证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，又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，可证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</w:t>
      </w:r>
      <w:r>
        <w:rPr>
          <w:rFonts w:ascii="Times New Roman" w:hAnsi="Times New Roman" w:eastAsia="仿宋"/>
        </w:rPr>
        <w:t>，即证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+2-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=1-ln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.</w:t>
      </w:r>
    </w:p>
    <w:p w14:paraId="096F708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-1+ln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73E692E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(1−ln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.</w:t>
      </w:r>
    </w:p>
    <w:p w14:paraId="1ACE004A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设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</w:t>
      </w:r>
    </w:p>
    <w:p w14:paraId="3A8E6F9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则</w:t>
      </w:r>
      <w:r>
        <w:rPr>
          <w:rFonts w:ascii="Times New Roman" w:hAnsi="Times New Roman"/>
          <w:i/>
        </w:rPr>
        <w:t>φ'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&gt;0</w:t>
      </w:r>
      <w:r>
        <w:rPr>
          <w:rFonts w:ascii="Times New Roman" w:hAnsi="Times New Roman" w:eastAsia="仿宋"/>
        </w:rPr>
        <w:t>，</w:t>
      </w:r>
    </w:p>
    <w:p w14:paraId="687F216C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)上单调递增，则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&lt;</w:t>
      </w:r>
      <w:r>
        <w:rPr>
          <w:rFonts w:ascii="Times New Roman" w:hAnsi="Times New Roman"/>
          <w:i/>
        </w:rPr>
        <w:t>φ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</w:t>
      </w:r>
      <w:r>
        <w:rPr>
          <w:rFonts w:ascii="Times New Roman" w:hAnsi="Times New Roman" w:eastAsia="仿宋"/>
        </w:rPr>
        <w:t>，</w:t>
      </w:r>
    </w:p>
    <w:p w14:paraId="6F6022A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所以</w:t>
      </w:r>
      <w:r>
        <w:rPr>
          <w:rFonts w:ascii="Times New Roman" w:hAnsi="Times New Roman"/>
          <w:i/>
        </w:rPr>
        <w:t>h'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=1-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(1−ln</m:t>
            </m:r>
            <m:r>
              <m:rPr/>
              <w:rPr>
                <w:rFonts w:ascii="Cambria Math" w:hAnsi="Cambria Math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</w:rPr>
              <m:t>)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ascii="Times New Roman" w:hAnsi="Times New Roman"/>
        </w:rPr>
        <w:t>&lt;0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0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)上单调递减，</w:t>
      </w:r>
    </w:p>
    <w:p w14:paraId="1BECA5E9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因为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-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h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)，</w:t>
      </w:r>
    </w:p>
    <w:p w14:paraId="06108286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</w:p>
    <w:p w14:paraId="64152172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=0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 w:eastAsia="仿宋"/>
        </w:rPr>
        <w:t>)</w:t>
      </w:r>
      <w:r>
        <w:rPr>
          <w:rFonts w:ascii="Times New Roman" w:hAnsi="Times New Roman"/>
        </w:rPr>
        <w:t>&gt;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</w:rPr>
        <w:t>1-ln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)，</w:t>
      </w:r>
    </w:p>
    <w:p w14:paraId="1243B98D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 w:eastAsia="仿宋"/>
        </w:rPr>
        <w:t>又</w:t>
      </w:r>
      <w:r>
        <w:rPr>
          <w:rFonts w:ascii="Times New Roman" w:hAnsi="Times New Roman"/>
        </w:rPr>
        <w:t>0&lt;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&lt;1</w:t>
      </w:r>
      <w:r>
        <w:rPr>
          <w:rFonts w:ascii="Times New Roman" w:hAnsi="Times New Roman" w:eastAsia="仿宋"/>
        </w:rPr>
        <w:t>，所以</w:t>
      </w:r>
      <w:r>
        <w:rPr>
          <w:rFonts w:ascii="Times New Roman" w:hAnsi="Times New Roman"/>
        </w:rPr>
        <w:t>1-ln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&gt;1</w:t>
      </w:r>
      <w:r>
        <w:rPr>
          <w:rFonts w:ascii="Times New Roman" w:hAnsi="Times New Roman" w:eastAsia="仿宋"/>
        </w:rPr>
        <w:t>，</w:t>
      </w:r>
    </w:p>
    <w:p w14:paraId="6B527C85">
      <w:pPr>
        <w:tabs>
          <w:tab w:val="left" w:pos="2268"/>
          <w:tab w:val="left" w:pos="4536"/>
          <w:tab w:val="left" w:pos="6663"/>
        </w:tabs>
        <w:spacing w:line="360" w:lineRule="auto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由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 w:eastAsia="仿宋"/>
        </w:rPr>
        <w:t>可知，</w:t>
      </w:r>
      <w:r>
        <w:rPr>
          <w:rFonts w:ascii="Times New Roman" w:hAnsi="Times New Roman"/>
          <w:i/>
        </w:rPr>
        <w:t>g</w:t>
      </w:r>
      <w:r>
        <w:rPr>
          <w:rFonts w:ascii="Times New Roman" w:hAnsi="Times New Roman" w:eastAsia="仿宋"/>
        </w:rPr>
        <w:t>(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 w:eastAsia="仿宋"/>
        </w:rPr>
        <w:t>)在(</w:t>
      </w:r>
      <w:r>
        <w:rPr>
          <w:rFonts w:ascii="Times New Roman" w:hAnsi="Times New Roman"/>
        </w:rPr>
        <w:t>1</w:t>
      </w:r>
      <w:r>
        <w:rPr>
          <w:rFonts w:ascii="Times New Roman" w:hAnsi="Times New Roman" w:eastAsia="仿宋"/>
        </w:rPr>
        <w:t>，</w:t>
      </w:r>
      <w:r>
        <w:rPr>
          <w:rFonts w:ascii="Times New Roman" w:hAnsi="Times New Roman"/>
        </w:rPr>
        <w:t>+</w:t>
      </w:r>
      <w:r>
        <w:rPr>
          <w:rFonts w:asciiTheme="minorEastAsia" w:hAnsiTheme="minorEastAsia" w:eastAsiaTheme="minorEastAsia"/>
        </w:rPr>
        <w:t>∞</w:t>
      </w:r>
      <w:r>
        <w:rPr>
          <w:rFonts w:ascii="Times New Roman" w:hAnsi="Times New Roman" w:eastAsia="仿宋"/>
        </w:rPr>
        <w:t>)上单调递增，所以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&gt;1-ln</w:t>
      </w:r>
      <w:r>
        <w:rPr>
          <w:rFonts w:ascii="Times New Roman" w:hAnsi="Times New Roman" w:eastAsia="仿宋"/>
        </w:rPr>
        <w:t xml:space="preserve"> 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 w:eastAsia="仿宋"/>
        </w:rPr>
        <w:t>，即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1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&gt;2</w:t>
      </w:r>
      <w:r>
        <w:rPr>
          <w:rFonts w:ascii="Times New Roman" w:hAnsi="Times New Roman" w:eastAsia="仿宋"/>
        </w:rPr>
        <w:t>得证</w:t>
      </w:r>
    </w:p>
    <w:p w14:paraId="25420BA7">
      <w:pPr>
        <w:tabs>
          <w:tab w:val="left" w:pos="2268"/>
          <w:tab w:val="left" w:pos="4536"/>
          <w:tab w:val="left" w:pos="6663"/>
        </w:tabs>
        <w:spacing w:line="360" w:lineRule="auto"/>
        <w:rPr>
          <w:rFonts w:hint="default" w:ascii="Times New Roman" w:hAnsi="Times New Roman" w:eastAsia="仿宋"/>
          <w:lang w:val="en-US" w:eastAsia="zh-CN"/>
        </w:rPr>
      </w:pPr>
      <w:bookmarkStart w:id="0" w:name="_GoBack"/>
      <w:bookmarkEnd w:id="0"/>
    </w:p>
    <w:sectPr>
      <w:footnotePr>
        <w:numFmt w:val="decimalEnclosedCircleChinese"/>
      </w:footnotePr>
      <w:pgSz w:w="11907" w:h="16839"/>
      <w:pgMar w:top="850" w:right="850" w:bottom="850" w:left="85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numFmt w:val="decimalEnclosedCircleChinese"/>
  </w:foot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C3"/>
    <w:rsid w:val="00004A3F"/>
    <w:rsid w:val="000120E3"/>
    <w:rsid w:val="00043C97"/>
    <w:rsid w:val="00051636"/>
    <w:rsid w:val="000532AC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3B735B"/>
    <w:rsid w:val="00405CA5"/>
    <w:rsid w:val="00451408"/>
    <w:rsid w:val="004557DA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21B07"/>
    <w:rsid w:val="006C537E"/>
    <w:rsid w:val="006E28A5"/>
    <w:rsid w:val="00720332"/>
    <w:rsid w:val="0081363D"/>
    <w:rsid w:val="00821B7C"/>
    <w:rsid w:val="00843D10"/>
    <w:rsid w:val="00856D86"/>
    <w:rsid w:val="008B3DDC"/>
    <w:rsid w:val="009217BC"/>
    <w:rsid w:val="0095523A"/>
    <w:rsid w:val="00960619"/>
    <w:rsid w:val="00964283"/>
    <w:rsid w:val="00971BFB"/>
    <w:rsid w:val="009D7281"/>
    <w:rsid w:val="009F4C47"/>
    <w:rsid w:val="00A33F40"/>
    <w:rsid w:val="00A80235"/>
    <w:rsid w:val="00A91E6E"/>
    <w:rsid w:val="00AB315B"/>
    <w:rsid w:val="00B16E54"/>
    <w:rsid w:val="00B308B8"/>
    <w:rsid w:val="00B82B68"/>
    <w:rsid w:val="00BA1E36"/>
    <w:rsid w:val="00BF17CB"/>
    <w:rsid w:val="00C0679A"/>
    <w:rsid w:val="00C36423"/>
    <w:rsid w:val="00C44E2D"/>
    <w:rsid w:val="00C47140"/>
    <w:rsid w:val="00C6302E"/>
    <w:rsid w:val="00C64A34"/>
    <w:rsid w:val="00C82289"/>
    <w:rsid w:val="00C93E3A"/>
    <w:rsid w:val="00CB1D13"/>
    <w:rsid w:val="00D01BC0"/>
    <w:rsid w:val="00D3685C"/>
    <w:rsid w:val="00D66C37"/>
    <w:rsid w:val="00D81827"/>
    <w:rsid w:val="00D940E1"/>
    <w:rsid w:val="00DF3AED"/>
    <w:rsid w:val="00E05032"/>
    <w:rsid w:val="00E336E3"/>
    <w:rsid w:val="00E4582A"/>
    <w:rsid w:val="00E5427A"/>
    <w:rsid w:val="00E629AC"/>
    <w:rsid w:val="00E93DC0"/>
    <w:rsid w:val="00EB4538"/>
    <w:rsid w:val="00ED7E18"/>
    <w:rsid w:val="00F043AD"/>
    <w:rsid w:val="00F2499B"/>
    <w:rsid w:val="00F81A0E"/>
    <w:rsid w:val="00FA57C3"/>
    <w:rsid w:val="00FC4922"/>
    <w:rsid w:val="2ABB2427"/>
    <w:rsid w:val="40DB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NEU-BZ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NEU-BZ" w:hAnsi="NEU-BZ" w:eastAsia="宋体" w:cs="Times New Roman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2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Times New Roman" w:hAnsi="Times New Roman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5"/>
    <w:link w:val="17"/>
    <w:semiHidden/>
    <w:unhideWhenUsed/>
    <w:uiPriority w:val="99"/>
    <w:rPr>
      <w:rFonts w:ascii="Tahoma" w:hAnsi="Tahoma" w:cs="Tahoma"/>
      <w:sz w:val="16"/>
      <w:szCs w:val="16"/>
    </w:rPr>
  </w:style>
  <w:style w:type="paragraph" w:customStyle="1" w:styleId="5">
    <w:name w:val="_Style 5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paragraph" w:styleId="6">
    <w:name w:val="footer"/>
    <w:basedOn w:val="5"/>
    <w:link w:val="15"/>
    <w:unhideWhenUsed/>
    <w:qFormat/>
    <w:uiPriority w:val="99"/>
    <w:pPr>
      <w:tabs>
        <w:tab w:val="center" w:pos="4513"/>
        <w:tab w:val="right" w:pos="9026"/>
      </w:tabs>
    </w:pPr>
  </w:style>
  <w:style w:type="paragraph" w:styleId="7">
    <w:name w:val="header"/>
    <w:basedOn w:val="5"/>
    <w:link w:val="14"/>
    <w:unhideWhenUsed/>
    <w:qFormat/>
    <w:uiPriority w:val="99"/>
    <w:pPr>
      <w:tabs>
        <w:tab w:val="center" w:pos="4513"/>
        <w:tab w:val="right" w:pos="9026"/>
      </w:tabs>
    </w:pPr>
  </w:style>
  <w:style w:type="paragraph" w:styleId="8">
    <w:name w:val="footnote text"/>
    <w:basedOn w:val="5"/>
    <w:link w:val="22"/>
    <w:semiHidden/>
    <w:unhideWhenUsed/>
    <w:qFormat/>
    <w:uiPriority w:val="99"/>
    <w:pPr>
      <w:snapToGrid w:val="0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Light Shading Accent 3"/>
    <w:basedOn w:val="9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character" w:customStyle="1" w:styleId="14">
    <w:name w:val="页眉 Char"/>
    <w:basedOn w:val="12"/>
    <w:link w:val="7"/>
    <w:qFormat/>
    <w:uiPriority w:val="99"/>
  </w:style>
  <w:style w:type="character" w:customStyle="1" w:styleId="15">
    <w:name w:val="页脚 Char"/>
    <w:basedOn w:val="12"/>
    <w:link w:val="6"/>
    <w:uiPriority w:val="99"/>
  </w:style>
  <w:style w:type="paragraph" w:styleId="16">
    <w:name w:val="List Paragraph"/>
    <w:basedOn w:val="5"/>
    <w:qFormat/>
    <w:uiPriority w:val="34"/>
    <w:pPr>
      <w:ind w:left="720"/>
      <w:contextualSpacing/>
    </w:pPr>
  </w:style>
  <w:style w:type="character" w:customStyle="1" w:styleId="17">
    <w:name w:val="批注框文本 Char"/>
    <w:link w:val="4"/>
    <w:semiHidden/>
    <w:uiPriority w:val="99"/>
    <w:rPr>
      <w:rFonts w:ascii="Tahoma" w:hAnsi="Tahoma" w:cs="Tahoma"/>
      <w:sz w:val="16"/>
      <w:szCs w:val="16"/>
    </w:rPr>
  </w:style>
  <w:style w:type="paragraph" w:styleId="18">
    <w:name w:val="Quote"/>
    <w:basedOn w:val="5"/>
    <w:next w:val="5"/>
    <w:link w:val="19"/>
    <w:qFormat/>
    <w:uiPriority w:val="29"/>
    <w:rPr>
      <w:i/>
      <w:iCs/>
      <w:color w:val="000000"/>
    </w:rPr>
  </w:style>
  <w:style w:type="character" w:customStyle="1" w:styleId="19">
    <w:name w:val="引用 Char"/>
    <w:link w:val="18"/>
    <w:uiPriority w:val="29"/>
    <w:rPr>
      <w:i/>
      <w:iCs/>
      <w:color w:val="000000"/>
    </w:rPr>
  </w:style>
  <w:style w:type="paragraph" w:customStyle="1" w:styleId="20">
    <w:name w:val="MTDisplayEquation"/>
    <w:basedOn w:val="5"/>
    <w:next w:val="5"/>
    <w:link w:val="21"/>
    <w:uiPriority w:val="0"/>
    <w:pPr>
      <w:tabs>
        <w:tab w:val="center" w:pos="4160"/>
        <w:tab w:val="right" w:pos="8300"/>
      </w:tabs>
    </w:pPr>
  </w:style>
  <w:style w:type="character" w:customStyle="1" w:styleId="21">
    <w:name w:val="MTDisplayEquation Char"/>
    <w:basedOn w:val="12"/>
    <w:link w:val="20"/>
    <w:uiPriority w:val="0"/>
  </w:style>
  <w:style w:type="character" w:customStyle="1" w:styleId="22">
    <w:name w:val="脚注文本 Char"/>
    <w:link w:val="8"/>
    <w:semiHidden/>
    <w:qFormat/>
    <w:uiPriority w:val="99"/>
    <w:rPr>
      <w:sz w:val="18"/>
      <w:szCs w:val="18"/>
    </w:rPr>
  </w:style>
  <w:style w:type="paragraph" w:customStyle="1" w:styleId="23">
    <w:name w:val="Title 1"/>
    <w:basedOn w:val="1"/>
    <w:qFormat/>
    <w:uiPriority w:val="0"/>
    <w:pPr>
      <w:jc w:val="center"/>
      <w:outlineLvl w:val="2"/>
    </w:pPr>
    <w:rPr>
      <w:rFonts w:eastAsia="方正小标宋_GBK"/>
      <w:sz w:val="36"/>
      <w:szCs w:val="36"/>
    </w:rPr>
  </w:style>
  <w:style w:type="paragraph" w:customStyle="1" w:styleId="24">
    <w:name w:val="[系统文字]"/>
    <w:qFormat/>
    <w:uiPriority w:val="0"/>
    <w:pPr>
      <w:jc w:val="both"/>
    </w:pPr>
    <w:rPr>
      <w:rFonts w:ascii="NEU-BZ" w:hAnsi="NEU-BZ" w:eastAsia="方正书宋_GBK" w:cs="Times New Roman"/>
      <w:color w:val="000000"/>
      <w:sz w:val="21"/>
      <w:szCs w:val="21"/>
      <w:lang w:val="en-US" w:eastAsia="zh-CN" w:bidi="ar-SA"/>
    </w:rPr>
  </w:style>
  <w:style w:type="paragraph" w:customStyle="1" w:styleId="25">
    <w:name w:val="[基本段落]"/>
    <w:basedOn w:val="24"/>
    <w:qFormat/>
    <w:uiPriority w:val="0"/>
    <w:rPr>
      <w:rFonts w:ascii="宋体" w:hAnsi="宋体" w:eastAsia="宋体"/>
    </w:rPr>
  </w:style>
  <w:style w:type="character" w:customStyle="1" w:styleId="26">
    <w:name w:val="标题 2 Char"/>
    <w:basedOn w:val="12"/>
    <w:link w:val="2"/>
    <w:qFormat/>
    <w:uiPriority w:val="9"/>
    <w:rPr>
      <w:rFonts w:ascii="Times New Roman" w:hAnsi="Times New Roman" w:eastAsiaTheme="majorEastAsia" w:cstheme="majorBidi"/>
      <w:b/>
      <w:bCs/>
      <w:sz w:val="32"/>
      <w:szCs w:val="32"/>
    </w:rPr>
  </w:style>
  <w:style w:type="character" w:customStyle="1" w:styleId="27">
    <w:name w:val="标题 3 Char"/>
    <w:basedOn w:val="12"/>
    <w:link w:val="3"/>
    <w:uiPriority w:val="9"/>
    <w:rPr>
      <w:rFonts w:ascii="NEU-BZ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xp:PackageInfo xmlns:cxp="http://www.founder.com/2010/customXmlParts">
  <LabelTrees>
    <LabelTree customXmlPartId="{4B3307D3-B2C9-4FF8-8CBB-8B9570B3AA04}"/>
  </LabelTrees>
</cxp:PackageInfo>
</file>

<file path=customXml/item2.xml><?xml version="1.0" encoding="utf-8"?>
<dp:LabelRoot xmlns:dp="http://www.founder.com/2010/digitalPublish/labelTree" tagType="contentCtrl">
</dp:Labe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A6139CF6-5931-4AE5-A712-2A5998365C5A}">
  <ds:schemaRefs/>
</ds:datastoreItem>
</file>

<file path=customXml/itemProps2.xml><?xml version="1.0" encoding="utf-8"?>
<ds:datastoreItem xmlns:ds="http://schemas.openxmlformats.org/officeDocument/2006/customXml" ds:itemID="{4B3307D3-B2C9-4FF8-8CBB-8B9570B3AA04}">
  <ds:schemaRefs/>
</ds:datastoreItem>
</file>

<file path=customXml/itemProps3.xml><?xml version="1.0" encoding="utf-8"?>
<ds:datastoreItem xmlns:ds="http://schemas.openxmlformats.org/officeDocument/2006/customXml" ds:itemID="{F8788689-C533-4448-945B-12F4B397B5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Intergen Ltd</Company>
  <Pages>13</Pages>
  <Words>3942</Words>
  <Characters>7587</Characters>
  <Lines>86</Lines>
  <Paragraphs>24</Paragraphs>
  <TotalTime>48</TotalTime>
  <ScaleCrop>false</ScaleCrop>
  <LinksUpToDate>false</LinksUpToDate>
  <CharactersWithSpaces>7707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2025-09-10T08:53:00Z</dcterms:created>
  <dc:creator>Administrator</dc:creator>
  <cp:lastModifiedBy>张晓健</cp:lastModifiedBy>
  <dcterms:modified xsi:type="dcterms:W3CDTF">2026-01-22T06:11:04Z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28C3A19D16D04589A4742679114B8238_12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eyJoZGlkIjoiZTIwNTZjMGQ4MmFmODgwNGIyOWRkZjZkYjkxOGMwMTciLCJ1c2VySWQiOiIzMjg3MDk3NTMifQ==</vt:lpwstr>
  </property>
</Properties>
</file>